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tabs>
          <w:tab w:val="left" w:pos="3386"/>
        </w:tabs>
        <w:jc w:val="center"/>
        <w:rPr>
          <w:rFonts w:cstheme="minorHAnsi"/>
          <w:b/>
          <w:sz w:val="24"/>
          <w:szCs w:val="24"/>
          <w:u w:val="single"/>
        </w:rPr>
      </w:pPr>
      <w:bookmarkStart w:id="0" w:name="_GoBack"/>
      <w:bookmarkEnd w:id="0"/>
      <w:r>
        <w:rPr>
          <w:rFonts w:cstheme="minorHAnsi"/>
          <w:b/>
          <w:sz w:val="24"/>
          <w:szCs w:val="24"/>
          <w:u w:val="single"/>
        </w:rPr>
        <w:t>Eigenerklärung zur Eignung</w:t>
      </w:r>
    </w:p>
    <w:p>
      <w:pPr>
        <w:tabs>
          <w:tab w:val="left" w:pos="3386"/>
        </w:tabs>
        <w:jc w:val="both"/>
        <w:rPr>
          <w:rFonts w:cstheme="minorHAnsi"/>
          <w:b/>
          <w:sz w:val="24"/>
          <w:szCs w:val="24"/>
          <w:u w:val="single"/>
        </w:rPr>
      </w:pPr>
    </w:p>
    <w:p>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60" w:lineRule="auto"/>
        <w:ind w:left="426"/>
        <w:jc w:val="both"/>
        <w:rPr>
          <w:rFonts w:cstheme="minorHAnsi"/>
          <w:b/>
          <w:sz w:val="24"/>
          <w:szCs w:val="24"/>
        </w:rPr>
      </w:pPr>
      <w:r>
        <w:rPr>
          <w:rFonts w:cstheme="minorHAnsi"/>
          <w:b/>
          <w:sz w:val="24"/>
          <w:szCs w:val="24"/>
        </w:rPr>
        <w:t xml:space="preserve">Bei Bietergemeinschaften ist dieses Formular für jedes Mitglied der Bietergemeinschaft abzugeben. Soweit Mindestbedingungen aufgestellt sind, werden die Angaben zusammenfassend für die Bietergemeinschaft gewertet. </w:t>
      </w:r>
    </w:p>
    <w:p>
      <w:pPr>
        <w:spacing w:after="0" w:line="360" w:lineRule="auto"/>
        <w:jc w:val="both"/>
        <w:rPr>
          <w:rFonts w:cstheme="minorHAnsi"/>
          <w:b/>
          <w:sz w:val="24"/>
          <w:szCs w:val="24"/>
        </w:rPr>
      </w:pPr>
    </w:p>
    <w:p>
      <w:pPr>
        <w:spacing w:after="0" w:line="360" w:lineRule="auto"/>
        <w:jc w:val="both"/>
        <w:rPr>
          <w:rFonts w:eastAsia="Times New Roman" w:cstheme="minorHAnsi"/>
          <w:sz w:val="24"/>
          <w:szCs w:val="24"/>
          <w:lang w:eastAsia="de-DE"/>
        </w:rPr>
      </w:pPr>
    </w:p>
    <w:p>
      <w:pPr>
        <w:spacing w:after="0" w:line="360" w:lineRule="auto"/>
        <w:ind w:left="426"/>
        <w:jc w:val="both"/>
        <w:rPr>
          <w:rFonts w:eastAsia="Cambria Math" w:cstheme="minorHAnsi"/>
          <w:sz w:val="24"/>
          <w:szCs w:val="24"/>
        </w:rPr>
      </w:pPr>
      <w:r>
        <w:rPr>
          <w:rFonts w:eastAsia="Cambria Math" w:cstheme="minorHAnsi"/>
          <w:sz w:val="24"/>
          <w:szCs w:val="24"/>
        </w:rPr>
        <w:t>___________________________________________________________________</w:t>
      </w:r>
    </w:p>
    <w:p>
      <w:pPr>
        <w:spacing w:after="0" w:line="360" w:lineRule="auto"/>
        <w:ind w:left="426"/>
        <w:jc w:val="both"/>
        <w:rPr>
          <w:rFonts w:eastAsia="Cambria Math" w:cstheme="minorHAnsi"/>
          <w:sz w:val="24"/>
          <w:szCs w:val="24"/>
        </w:rPr>
      </w:pPr>
      <w:r>
        <w:rPr>
          <w:rFonts w:eastAsia="Cambria Math" w:cstheme="minorHAnsi"/>
          <w:sz w:val="24"/>
          <w:szCs w:val="24"/>
        </w:rPr>
        <w:t xml:space="preserve">Firma des Bieters </w:t>
      </w:r>
    </w:p>
    <w:p>
      <w:pPr>
        <w:spacing w:after="0" w:line="360" w:lineRule="auto"/>
        <w:ind w:left="426"/>
        <w:jc w:val="both"/>
        <w:rPr>
          <w:rFonts w:eastAsia="Cambria Math" w:cstheme="minorHAnsi"/>
          <w:sz w:val="24"/>
          <w:szCs w:val="24"/>
        </w:rPr>
      </w:pPr>
    </w:p>
    <w:p>
      <w:pPr>
        <w:spacing w:after="0" w:line="360" w:lineRule="auto"/>
        <w:ind w:left="426"/>
        <w:jc w:val="both"/>
        <w:rPr>
          <w:rFonts w:eastAsia="Cambria Math" w:cstheme="minorHAnsi"/>
          <w:sz w:val="24"/>
          <w:szCs w:val="24"/>
        </w:rPr>
      </w:pPr>
      <w:r>
        <w:rPr>
          <w:rFonts w:eastAsia="Cambria Math" w:cstheme="minorHAnsi"/>
          <w:sz w:val="24"/>
          <w:szCs w:val="24"/>
        </w:rPr>
        <w:t>___________________________________________________________________</w:t>
      </w:r>
    </w:p>
    <w:p>
      <w:pPr>
        <w:spacing w:after="0" w:line="360" w:lineRule="auto"/>
        <w:ind w:left="426"/>
        <w:jc w:val="both"/>
        <w:rPr>
          <w:rFonts w:eastAsia="Cambria Math" w:cstheme="minorHAnsi"/>
          <w:sz w:val="24"/>
          <w:szCs w:val="24"/>
        </w:rPr>
      </w:pPr>
      <w:r>
        <w:rPr>
          <w:rFonts w:eastAsia="Cambria Math" w:cstheme="minorHAnsi"/>
          <w:sz w:val="24"/>
          <w:szCs w:val="24"/>
        </w:rPr>
        <w:t xml:space="preserve">Vor- und Zuname des Erklärenden </w:t>
      </w:r>
    </w:p>
    <w:p>
      <w:pPr>
        <w:spacing w:after="0" w:line="360" w:lineRule="auto"/>
        <w:ind w:left="426"/>
        <w:jc w:val="both"/>
        <w:rPr>
          <w:rFonts w:cstheme="minorHAnsi"/>
          <w:b/>
          <w:sz w:val="24"/>
          <w:szCs w:val="24"/>
        </w:rPr>
      </w:pPr>
    </w:p>
    <w:p>
      <w:pPr>
        <w:spacing w:after="0" w:line="360" w:lineRule="auto"/>
        <w:jc w:val="both"/>
        <w:rPr>
          <w:rFonts w:cstheme="minorHAnsi"/>
          <w:b/>
          <w:sz w:val="24"/>
          <w:szCs w:val="24"/>
        </w:rPr>
      </w:pPr>
    </w:p>
    <w:p>
      <w:pPr>
        <w:widowControl w:val="0"/>
        <w:autoSpaceDE w:val="0"/>
        <w:autoSpaceDN w:val="0"/>
        <w:adjustRightInd w:val="0"/>
        <w:spacing w:after="0" w:line="240" w:lineRule="auto"/>
        <w:jc w:val="both"/>
        <w:rPr>
          <w:rFonts w:cstheme="minorHAnsi"/>
          <w:b/>
          <w:sz w:val="24"/>
          <w:szCs w:val="24"/>
        </w:rPr>
      </w:pPr>
    </w:p>
    <w:p>
      <w:pPr>
        <w:pStyle w:val="Listenabsatz"/>
        <w:widowControl w:val="0"/>
        <w:numPr>
          <w:ilvl w:val="0"/>
          <w:numId w:val="7"/>
        </w:numPr>
        <w:autoSpaceDE w:val="0"/>
        <w:autoSpaceDN w:val="0"/>
        <w:adjustRightInd w:val="0"/>
        <w:spacing w:after="0" w:line="240" w:lineRule="auto"/>
        <w:ind w:left="426"/>
        <w:jc w:val="both"/>
        <w:rPr>
          <w:rFonts w:cstheme="minorHAnsi"/>
          <w:b/>
          <w:sz w:val="24"/>
          <w:szCs w:val="24"/>
        </w:rPr>
      </w:pPr>
      <w:r>
        <w:rPr>
          <w:rFonts w:cstheme="minorHAnsi"/>
          <w:b/>
          <w:sz w:val="24"/>
          <w:szCs w:val="24"/>
        </w:rPr>
        <w:t xml:space="preserve">Erklärung über den Umsatz in dem Tätigkeitsbereich des Auftrags (Bereitstellung von Fahrrädern im Wege des Leasings gemäß TV Fahrradleasing und § 2 </w:t>
      </w:r>
      <w:proofErr w:type="spellStart"/>
      <w:r>
        <w:rPr>
          <w:rFonts w:cstheme="minorHAnsi"/>
          <w:b/>
          <w:sz w:val="24"/>
          <w:szCs w:val="24"/>
        </w:rPr>
        <w:t>LBesG</w:t>
      </w:r>
      <w:proofErr w:type="spellEnd"/>
      <w:r>
        <w:rPr>
          <w:rFonts w:cstheme="minorHAnsi"/>
          <w:b/>
          <w:sz w:val="24"/>
          <w:szCs w:val="24"/>
        </w:rPr>
        <w:t xml:space="preserve"> NRW zum Zwecke der Überlassung an Mitarbeiter zur dienstlichen und privaten Nutzung einschließlich Versicherung der Fahrräder und Serviceleistungen) für die letzten drei Geschäftsjahre vor dem Zeitpunkt der Veröffentlichung der Auftragsbekanntmachung, sofern entsprechende Angaben verfügbar sind. §§ 45 Abs. 5 </w:t>
      </w:r>
      <w:proofErr w:type="spellStart"/>
      <w:r>
        <w:rPr>
          <w:rFonts w:cstheme="minorHAnsi"/>
          <w:b/>
          <w:sz w:val="24"/>
          <w:szCs w:val="24"/>
        </w:rPr>
        <w:t>VgV</w:t>
      </w:r>
      <w:proofErr w:type="spellEnd"/>
      <w:r>
        <w:rPr>
          <w:rFonts w:cstheme="minorHAnsi"/>
          <w:b/>
          <w:sz w:val="24"/>
          <w:szCs w:val="24"/>
        </w:rPr>
        <w:t xml:space="preserve"> und § 50 </w:t>
      </w:r>
      <w:proofErr w:type="spellStart"/>
      <w:r>
        <w:rPr>
          <w:rFonts w:cstheme="minorHAnsi"/>
          <w:b/>
          <w:sz w:val="24"/>
          <w:szCs w:val="24"/>
        </w:rPr>
        <w:t>VgV</w:t>
      </w:r>
      <w:proofErr w:type="spellEnd"/>
      <w:r>
        <w:rPr>
          <w:rFonts w:cstheme="minorHAnsi"/>
          <w:b/>
          <w:sz w:val="24"/>
          <w:szCs w:val="24"/>
        </w:rPr>
        <w:t xml:space="preserve"> bleiben unberührt.</w:t>
      </w:r>
    </w:p>
    <w:p>
      <w:pPr>
        <w:widowControl w:val="0"/>
        <w:autoSpaceDE w:val="0"/>
        <w:autoSpaceDN w:val="0"/>
        <w:adjustRightInd w:val="0"/>
        <w:spacing w:after="0" w:line="240" w:lineRule="auto"/>
        <w:jc w:val="both"/>
        <w:rPr>
          <w:rFonts w:cstheme="minorHAnsi"/>
          <w:b/>
          <w:sz w:val="24"/>
          <w:szCs w:val="24"/>
        </w:rPr>
      </w:pPr>
    </w:p>
    <w:p>
      <w:pPr>
        <w:widowControl w:val="0"/>
        <w:autoSpaceDE w:val="0"/>
        <w:autoSpaceDN w:val="0"/>
        <w:adjustRightInd w:val="0"/>
        <w:spacing w:after="0" w:line="240" w:lineRule="auto"/>
        <w:jc w:val="both"/>
        <w:rPr>
          <w:rFonts w:cstheme="minorHAnsi"/>
          <w:bCs/>
          <w:sz w:val="24"/>
          <w:szCs w:val="24"/>
        </w:rPr>
      </w:pPr>
    </w:p>
    <w:tbl>
      <w:tblPr>
        <w:tblStyle w:val="Tabellenraster"/>
        <w:tblW w:w="0" w:type="auto"/>
        <w:tblInd w:w="426" w:type="dxa"/>
        <w:tblLook w:val="04A0" w:firstRow="1" w:lastRow="0" w:firstColumn="1" w:lastColumn="0" w:noHBand="0" w:noVBand="1"/>
      </w:tblPr>
      <w:tblGrid>
        <w:gridCol w:w="4328"/>
        <w:gridCol w:w="4308"/>
      </w:tblGrid>
      <w:tr>
        <w:tc>
          <w:tcPr>
            <w:tcW w:w="4531" w:type="dxa"/>
          </w:tcPr>
          <w:p>
            <w:pPr>
              <w:widowControl w:val="0"/>
              <w:autoSpaceDE w:val="0"/>
              <w:autoSpaceDN w:val="0"/>
              <w:adjustRightInd w:val="0"/>
              <w:jc w:val="both"/>
              <w:rPr>
                <w:rFonts w:cstheme="minorHAnsi"/>
                <w:b/>
                <w:sz w:val="24"/>
                <w:szCs w:val="24"/>
              </w:rPr>
            </w:pPr>
            <w:r>
              <w:rPr>
                <w:rFonts w:cstheme="minorHAnsi"/>
                <w:b/>
                <w:sz w:val="24"/>
                <w:szCs w:val="24"/>
              </w:rPr>
              <w:t>Geschäftsjahr</w:t>
            </w:r>
          </w:p>
        </w:tc>
        <w:tc>
          <w:tcPr>
            <w:tcW w:w="4531" w:type="dxa"/>
          </w:tcPr>
          <w:p>
            <w:pPr>
              <w:widowControl w:val="0"/>
              <w:autoSpaceDE w:val="0"/>
              <w:autoSpaceDN w:val="0"/>
              <w:adjustRightInd w:val="0"/>
              <w:jc w:val="both"/>
              <w:rPr>
                <w:rFonts w:cstheme="minorHAnsi"/>
                <w:b/>
                <w:sz w:val="24"/>
                <w:szCs w:val="24"/>
              </w:rPr>
            </w:pPr>
            <w:r>
              <w:rPr>
                <w:rFonts w:cstheme="minorHAnsi"/>
                <w:b/>
                <w:sz w:val="24"/>
                <w:szCs w:val="24"/>
              </w:rPr>
              <w:t>Umsatz</w:t>
            </w:r>
          </w:p>
        </w:tc>
      </w:tr>
      <w:tr>
        <w:tc>
          <w:tcPr>
            <w:tcW w:w="4531" w:type="dxa"/>
          </w:tcPr>
          <w:p>
            <w:pPr>
              <w:widowControl w:val="0"/>
              <w:autoSpaceDE w:val="0"/>
              <w:autoSpaceDN w:val="0"/>
              <w:adjustRightInd w:val="0"/>
              <w:jc w:val="both"/>
              <w:rPr>
                <w:rFonts w:cstheme="minorHAnsi"/>
                <w:b/>
                <w:sz w:val="24"/>
                <w:szCs w:val="24"/>
              </w:rPr>
            </w:pPr>
          </w:p>
        </w:tc>
        <w:tc>
          <w:tcPr>
            <w:tcW w:w="4531" w:type="dxa"/>
          </w:tcPr>
          <w:p>
            <w:pPr>
              <w:widowControl w:val="0"/>
              <w:autoSpaceDE w:val="0"/>
              <w:autoSpaceDN w:val="0"/>
              <w:adjustRightInd w:val="0"/>
              <w:jc w:val="both"/>
              <w:rPr>
                <w:rFonts w:cstheme="minorHAnsi"/>
                <w:b/>
                <w:sz w:val="24"/>
                <w:szCs w:val="24"/>
              </w:rPr>
            </w:pPr>
          </w:p>
        </w:tc>
      </w:tr>
      <w:tr>
        <w:tc>
          <w:tcPr>
            <w:tcW w:w="4531" w:type="dxa"/>
          </w:tcPr>
          <w:p>
            <w:pPr>
              <w:widowControl w:val="0"/>
              <w:autoSpaceDE w:val="0"/>
              <w:autoSpaceDN w:val="0"/>
              <w:adjustRightInd w:val="0"/>
              <w:jc w:val="both"/>
              <w:rPr>
                <w:rFonts w:cstheme="minorHAnsi"/>
                <w:b/>
                <w:sz w:val="24"/>
                <w:szCs w:val="24"/>
              </w:rPr>
            </w:pPr>
          </w:p>
        </w:tc>
        <w:tc>
          <w:tcPr>
            <w:tcW w:w="4531" w:type="dxa"/>
          </w:tcPr>
          <w:p>
            <w:pPr>
              <w:widowControl w:val="0"/>
              <w:autoSpaceDE w:val="0"/>
              <w:autoSpaceDN w:val="0"/>
              <w:adjustRightInd w:val="0"/>
              <w:jc w:val="both"/>
              <w:rPr>
                <w:rFonts w:cstheme="minorHAnsi"/>
                <w:b/>
                <w:sz w:val="24"/>
                <w:szCs w:val="24"/>
              </w:rPr>
            </w:pPr>
          </w:p>
        </w:tc>
      </w:tr>
      <w:tr>
        <w:tc>
          <w:tcPr>
            <w:tcW w:w="4531" w:type="dxa"/>
          </w:tcPr>
          <w:p>
            <w:pPr>
              <w:widowControl w:val="0"/>
              <w:autoSpaceDE w:val="0"/>
              <w:autoSpaceDN w:val="0"/>
              <w:adjustRightInd w:val="0"/>
              <w:jc w:val="both"/>
              <w:rPr>
                <w:rFonts w:cstheme="minorHAnsi"/>
                <w:b/>
                <w:sz w:val="24"/>
                <w:szCs w:val="24"/>
              </w:rPr>
            </w:pPr>
          </w:p>
        </w:tc>
        <w:tc>
          <w:tcPr>
            <w:tcW w:w="4531" w:type="dxa"/>
          </w:tcPr>
          <w:p>
            <w:pPr>
              <w:widowControl w:val="0"/>
              <w:autoSpaceDE w:val="0"/>
              <w:autoSpaceDN w:val="0"/>
              <w:adjustRightInd w:val="0"/>
              <w:jc w:val="both"/>
              <w:rPr>
                <w:rFonts w:cstheme="minorHAnsi"/>
                <w:b/>
                <w:sz w:val="24"/>
                <w:szCs w:val="24"/>
              </w:rPr>
            </w:pPr>
          </w:p>
        </w:tc>
      </w:tr>
    </w:tbl>
    <w:p>
      <w:pPr>
        <w:widowControl w:val="0"/>
        <w:autoSpaceDE w:val="0"/>
        <w:autoSpaceDN w:val="0"/>
        <w:adjustRightInd w:val="0"/>
        <w:spacing w:after="0" w:line="240" w:lineRule="auto"/>
        <w:ind w:left="426"/>
        <w:jc w:val="both"/>
        <w:rPr>
          <w:rFonts w:cstheme="minorHAnsi"/>
          <w:bCs/>
          <w:sz w:val="24"/>
          <w:szCs w:val="24"/>
        </w:rPr>
      </w:pPr>
    </w:p>
    <w:p>
      <w:pPr>
        <w:widowControl w:val="0"/>
        <w:autoSpaceDE w:val="0"/>
        <w:autoSpaceDN w:val="0"/>
        <w:adjustRightInd w:val="0"/>
        <w:spacing w:after="0" w:line="240" w:lineRule="auto"/>
        <w:jc w:val="both"/>
        <w:rPr>
          <w:rFonts w:cstheme="minorHAnsi"/>
          <w:b/>
          <w:sz w:val="24"/>
          <w:szCs w:val="24"/>
        </w:rPr>
      </w:pPr>
    </w:p>
    <w:p>
      <w:pPr>
        <w:widowControl w:val="0"/>
        <w:autoSpaceDE w:val="0"/>
        <w:autoSpaceDN w:val="0"/>
        <w:adjustRightInd w:val="0"/>
        <w:spacing w:after="0" w:line="240" w:lineRule="auto"/>
        <w:jc w:val="both"/>
        <w:rPr>
          <w:rFonts w:cstheme="minorHAnsi"/>
          <w:b/>
          <w:sz w:val="24"/>
          <w:szCs w:val="24"/>
        </w:rPr>
      </w:pPr>
    </w:p>
    <w:p>
      <w:pPr>
        <w:widowControl w:val="0"/>
        <w:autoSpaceDE w:val="0"/>
        <w:autoSpaceDN w:val="0"/>
        <w:adjustRightInd w:val="0"/>
        <w:spacing w:after="0" w:line="240" w:lineRule="auto"/>
        <w:jc w:val="both"/>
        <w:rPr>
          <w:rFonts w:cstheme="minorHAnsi"/>
          <w:b/>
          <w:sz w:val="24"/>
          <w:szCs w:val="24"/>
        </w:rPr>
      </w:pPr>
    </w:p>
    <w:p>
      <w:pPr>
        <w:pStyle w:val="Listenabsatz"/>
        <w:numPr>
          <w:ilvl w:val="0"/>
          <w:numId w:val="7"/>
        </w:numPr>
        <w:ind w:left="426"/>
        <w:jc w:val="both"/>
        <w:rPr>
          <w:rFonts w:cstheme="minorHAnsi"/>
          <w:b/>
          <w:bCs/>
          <w:sz w:val="24"/>
          <w:szCs w:val="24"/>
        </w:rPr>
      </w:pPr>
      <w:bookmarkStart w:id="1" w:name="_Hlk80181186"/>
      <w:r>
        <w:rPr>
          <w:rFonts w:cstheme="minorHAnsi"/>
          <w:b/>
          <w:sz w:val="24"/>
          <w:szCs w:val="24"/>
        </w:rPr>
        <w:t xml:space="preserve">Nachweis von mindestens drei geeigneten Referenzen über früher ausgeführte Aufträge in den letzten höchstens drei Jahren vor Veröffentlichung der Auftragsbekanntmachung (nachfolgend: Referenzzeitraum). Jede Referenz ist mit ihrem Empfänger </w:t>
      </w:r>
      <w:bookmarkStart w:id="2" w:name="_Hlk69125067"/>
      <w:r>
        <w:rPr>
          <w:rFonts w:cstheme="minorHAnsi"/>
          <w:b/>
          <w:sz w:val="24"/>
          <w:szCs w:val="24"/>
        </w:rPr>
        <w:t xml:space="preserve">/ Referenzkunden </w:t>
      </w:r>
      <w:bookmarkEnd w:id="2"/>
      <w:r>
        <w:rPr>
          <w:rFonts w:cstheme="minorHAnsi"/>
          <w:b/>
          <w:sz w:val="24"/>
          <w:szCs w:val="24"/>
        </w:rPr>
        <w:t xml:space="preserve">(mit namentlich bezeichnetem Ansprechpartner sowie dessen Telefonnummer oder E-Mail-Anschrift) sowie ihrem Erbringungszeitraum anzugeben. Anonymisierte Angaben sind insoweit nicht zulässig. Die Auftraggeberin behält sich vor, die </w:t>
      </w:r>
      <w:r>
        <w:rPr>
          <w:rFonts w:cstheme="minorHAnsi"/>
          <w:b/>
          <w:sz w:val="24"/>
          <w:szCs w:val="24"/>
        </w:rPr>
        <w:lastRenderedPageBreak/>
        <w:t xml:space="preserve">Referenzleistungen jederzeit bei dem angegebenen Empfänger / Referenzkunden zu überprüfen. § 50 </w:t>
      </w:r>
      <w:proofErr w:type="spellStart"/>
      <w:r>
        <w:rPr>
          <w:rFonts w:cstheme="minorHAnsi"/>
          <w:b/>
          <w:sz w:val="24"/>
          <w:szCs w:val="24"/>
        </w:rPr>
        <w:t>VgV</w:t>
      </w:r>
      <w:proofErr w:type="spellEnd"/>
      <w:r>
        <w:rPr>
          <w:rFonts w:cstheme="minorHAnsi"/>
          <w:b/>
          <w:sz w:val="24"/>
          <w:szCs w:val="24"/>
        </w:rPr>
        <w:t xml:space="preserve"> bleibt unberührt.</w:t>
      </w:r>
    </w:p>
    <w:p>
      <w:pPr>
        <w:pStyle w:val="Listenabsatz"/>
        <w:ind w:left="426"/>
        <w:jc w:val="both"/>
        <w:rPr>
          <w:rFonts w:cstheme="minorHAnsi"/>
          <w:b/>
          <w:bCs/>
          <w:sz w:val="24"/>
          <w:szCs w:val="24"/>
        </w:rPr>
      </w:pPr>
    </w:p>
    <w:p>
      <w:pPr>
        <w:pStyle w:val="Listenabsatz"/>
        <w:ind w:left="426"/>
        <w:jc w:val="both"/>
        <w:rPr>
          <w:rFonts w:cstheme="minorHAnsi"/>
          <w:sz w:val="24"/>
          <w:szCs w:val="24"/>
        </w:rPr>
      </w:pPr>
      <w:r>
        <w:rPr>
          <w:rFonts w:cstheme="minorHAnsi"/>
          <w:sz w:val="24"/>
          <w:szCs w:val="24"/>
        </w:rPr>
        <w:t xml:space="preserve">Der Nachweis der Referenzen hat durch jeden Bieter bzw. jedes Mitglied einer Bietergemeinschaft auf diesem Vordruck 03 und bei weitergehendem Erläuterungsbedarf auf Anlagen zu diesem Vordruck erfolgen. Soweit ein Bieter mehr Referenzen angeben will als der Vordruck hierfür Felder vorsieht, kann der Vordruck vervielfältigt eingereicht werden. </w:t>
      </w:r>
    </w:p>
    <w:bookmarkEnd w:id="1"/>
    <w:p>
      <w:pPr>
        <w:spacing w:after="0" w:line="360" w:lineRule="auto"/>
        <w:jc w:val="both"/>
        <w:rPr>
          <w:rFonts w:cstheme="minorHAnsi"/>
          <w:sz w:val="24"/>
          <w:szCs w:val="24"/>
        </w:rPr>
      </w:pPr>
    </w:p>
    <w:tbl>
      <w:tblPr>
        <w:tblStyle w:val="Tabellenraster"/>
        <w:tblW w:w="8930" w:type="dxa"/>
        <w:tblInd w:w="392" w:type="dxa"/>
        <w:tblLook w:val="04A0" w:firstRow="1" w:lastRow="0" w:firstColumn="1" w:lastColumn="0" w:noHBand="0" w:noVBand="1"/>
      </w:tblPr>
      <w:tblGrid>
        <w:gridCol w:w="3920"/>
        <w:gridCol w:w="5010"/>
      </w:tblGrid>
      <w:tr>
        <w:trPr>
          <w:trHeight w:val="297"/>
        </w:trPr>
        <w:tc>
          <w:tcPr>
            <w:tcW w:w="3920" w:type="dxa"/>
            <w:tcBorders>
              <w:right w:val="nil"/>
            </w:tcBorders>
          </w:tcPr>
          <w:p>
            <w:pPr>
              <w:spacing w:line="360" w:lineRule="auto"/>
              <w:jc w:val="both"/>
              <w:rPr>
                <w:rFonts w:cstheme="minorHAnsi"/>
                <w:b/>
                <w:sz w:val="24"/>
                <w:szCs w:val="24"/>
              </w:rPr>
            </w:pPr>
            <w:bookmarkStart w:id="3" w:name="_Hlk76294273"/>
            <w:bookmarkStart w:id="4" w:name="_Hlk81256413"/>
            <w:r>
              <w:rPr>
                <w:rFonts w:cstheme="minorHAnsi"/>
                <w:b/>
                <w:sz w:val="24"/>
                <w:szCs w:val="24"/>
              </w:rPr>
              <w:t>Referenznummer: 01</w:t>
            </w:r>
          </w:p>
        </w:tc>
        <w:tc>
          <w:tcPr>
            <w:tcW w:w="5010" w:type="dxa"/>
            <w:tcBorders>
              <w:left w:val="nil"/>
            </w:tcBorders>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Referenzgeber</w:t>
            </w:r>
            <w:r>
              <w:rPr>
                <w:rFonts w:cstheme="minorHAnsi"/>
                <w:sz w:val="24"/>
                <w:szCs w:val="24"/>
              </w:rPr>
              <w:t xml:space="preserve"> (</w:t>
            </w:r>
            <w:r>
              <w:rPr>
                <w:rFonts w:cstheme="minorHAnsi"/>
                <w:b/>
                <w:sz w:val="24"/>
                <w:szCs w:val="24"/>
              </w:rPr>
              <w:t>Referenzkunde)</w:t>
            </w:r>
          </w:p>
        </w:tc>
        <w:tc>
          <w:tcPr>
            <w:tcW w:w="5010" w:type="dxa"/>
          </w:tcPr>
          <w:p>
            <w:pPr>
              <w:spacing w:line="360" w:lineRule="auto"/>
              <w:jc w:val="both"/>
              <w:rPr>
                <w:rFonts w:cstheme="minorHAnsi"/>
                <w:sz w:val="24"/>
                <w:szCs w:val="24"/>
              </w:rPr>
            </w:pPr>
          </w:p>
          <w:p>
            <w:pPr>
              <w:spacing w:line="360" w:lineRule="auto"/>
              <w:jc w:val="both"/>
              <w:rPr>
                <w:rFonts w:cstheme="minorHAnsi"/>
                <w:sz w:val="24"/>
                <w:szCs w:val="24"/>
              </w:rPr>
            </w:pPr>
          </w:p>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Ansprechpartner mit Telefonnummer oder E-Mail-Anschrift</w:t>
            </w:r>
          </w:p>
        </w:tc>
        <w:tc>
          <w:tcPr>
            <w:tcW w:w="5010" w:type="dxa"/>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Referenzleistung</w:t>
            </w:r>
          </w:p>
        </w:tc>
        <w:tc>
          <w:tcPr>
            <w:tcW w:w="5010" w:type="dxa"/>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Erbringungszeitraum</w:t>
            </w:r>
          </w:p>
        </w:tc>
        <w:tc>
          <w:tcPr>
            <w:tcW w:w="5010" w:type="dxa"/>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 xml:space="preserve">Erläuterung im Hinblick auf Mindestbedingungen: </w:t>
            </w:r>
          </w:p>
          <w:p>
            <w:pPr>
              <w:pStyle w:val="Listenabsatz"/>
              <w:numPr>
                <w:ilvl w:val="0"/>
                <w:numId w:val="11"/>
              </w:numPr>
              <w:spacing w:line="360" w:lineRule="auto"/>
              <w:ind w:left="348"/>
              <w:jc w:val="both"/>
              <w:rPr>
                <w:rFonts w:cstheme="minorHAnsi"/>
                <w:bCs/>
                <w:sz w:val="24"/>
                <w:szCs w:val="24"/>
              </w:rPr>
            </w:pPr>
            <w:r>
              <w:rPr>
                <w:rFonts w:cstheme="minorHAnsi"/>
                <w:bCs/>
                <w:sz w:val="24"/>
                <w:szCs w:val="24"/>
              </w:rPr>
              <w:t xml:space="preserve">Bereitstellung von mindestens 50 Fahrrädern </w:t>
            </w:r>
          </w:p>
          <w:p>
            <w:pPr>
              <w:pStyle w:val="Listenabsatz"/>
              <w:numPr>
                <w:ilvl w:val="0"/>
                <w:numId w:val="11"/>
              </w:numPr>
              <w:spacing w:line="360" w:lineRule="auto"/>
              <w:ind w:left="348"/>
              <w:jc w:val="both"/>
              <w:rPr>
                <w:rFonts w:cstheme="minorHAnsi"/>
                <w:bCs/>
                <w:sz w:val="24"/>
                <w:szCs w:val="24"/>
              </w:rPr>
            </w:pPr>
            <w:r>
              <w:rPr>
                <w:rFonts w:cstheme="minorHAnsi"/>
                <w:bCs/>
                <w:sz w:val="24"/>
                <w:szCs w:val="24"/>
              </w:rPr>
              <w:t xml:space="preserve">im angegebenen Referenzzeitraum </w:t>
            </w:r>
          </w:p>
          <w:p>
            <w:pPr>
              <w:pStyle w:val="Listenabsatz"/>
              <w:numPr>
                <w:ilvl w:val="0"/>
                <w:numId w:val="11"/>
              </w:numPr>
              <w:spacing w:line="360" w:lineRule="auto"/>
              <w:ind w:left="348"/>
              <w:jc w:val="both"/>
              <w:rPr>
                <w:rFonts w:cstheme="minorHAnsi"/>
                <w:bCs/>
                <w:sz w:val="24"/>
                <w:szCs w:val="24"/>
                <w:lang w:val="en-US"/>
              </w:rPr>
            </w:pPr>
            <w:proofErr w:type="spellStart"/>
            <w:r>
              <w:rPr>
                <w:rFonts w:cstheme="minorHAnsi"/>
                <w:bCs/>
                <w:sz w:val="24"/>
                <w:szCs w:val="24"/>
                <w:lang w:val="en-US"/>
              </w:rPr>
              <w:t>im</w:t>
            </w:r>
            <w:proofErr w:type="spellEnd"/>
            <w:r>
              <w:rPr>
                <w:rFonts w:cstheme="minorHAnsi"/>
                <w:bCs/>
                <w:sz w:val="24"/>
                <w:szCs w:val="24"/>
                <w:lang w:val="en-US"/>
              </w:rPr>
              <w:t xml:space="preserve"> </w:t>
            </w:r>
            <w:proofErr w:type="spellStart"/>
            <w:r>
              <w:rPr>
                <w:rFonts w:cstheme="minorHAnsi"/>
                <w:bCs/>
                <w:sz w:val="24"/>
                <w:szCs w:val="24"/>
                <w:lang w:val="en-US"/>
              </w:rPr>
              <w:t>Wege</w:t>
            </w:r>
            <w:proofErr w:type="spellEnd"/>
            <w:r>
              <w:rPr>
                <w:rFonts w:cstheme="minorHAnsi"/>
                <w:bCs/>
                <w:sz w:val="24"/>
                <w:szCs w:val="24"/>
                <w:lang w:val="en-US"/>
              </w:rPr>
              <w:t xml:space="preserve"> des </w:t>
            </w:r>
            <w:proofErr w:type="spellStart"/>
            <w:r>
              <w:rPr>
                <w:rFonts w:cstheme="minorHAnsi"/>
                <w:bCs/>
                <w:sz w:val="24"/>
                <w:szCs w:val="24"/>
                <w:lang w:val="en-US"/>
              </w:rPr>
              <w:t>Leasings</w:t>
            </w:r>
            <w:proofErr w:type="spellEnd"/>
            <w:r>
              <w:rPr>
                <w:rFonts w:cstheme="minorHAnsi"/>
                <w:bCs/>
                <w:sz w:val="24"/>
                <w:szCs w:val="24"/>
                <w:lang w:val="en-US"/>
              </w:rPr>
              <w:t xml:space="preserve"> (non-pay-out)</w:t>
            </w:r>
          </w:p>
          <w:p>
            <w:pPr>
              <w:pStyle w:val="Listenabsatz"/>
              <w:numPr>
                <w:ilvl w:val="0"/>
                <w:numId w:val="11"/>
              </w:numPr>
              <w:spacing w:line="360" w:lineRule="auto"/>
              <w:ind w:left="348"/>
              <w:jc w:val="both"/>
              <w:rPr>
                <w:rFonts w:cstheme="minorHAnsi"/>
                <w:bCs/>
                <w:sz w:val="24"/>
                <w:szCs w:val="24"/>
              </w:rPr>
            </w:pPr>
            <w:r>
              <w:rPr>
                <w:rFonts w:cstheme="minorHAnsi"/>
                <w:bCs/>
                <w:sz w:val="24"/>
                <w:szCs w:val="24"/>
              </w:rPr>
              <w:t>zum Zwecke der Überlassung an Beschäftigte</w:t>
            </w:r>
          </w:p>
          <w:p>
            <w:pPr>
              <w:pStyle w:val="Listenabsatz"/>
              <w:numPr>
                <w:ilvl w:val="0"/>
                <w:numId w:val="11"/>
              </w:numPr>
              <w:spacing w:line="360" w:lineRule="auto"/>
              <w:ind w:left="348"/>
              <w:jc w:val="both"/>
              <w:rPr>
                <w:rFonts w:cstheme="minorHAnsi"/>
                <w:bCs/>
                <w:sz w:val="24"/>
                <w:szCs w:val="24"/>
              </w:rPr>
            </w:pPr>
            <w:r>
              <w:rPr>
                <w:rFonts w:cstheme="minorHAnsi"/>
                <w:bCs/>
                <w:sz w:val="24"/>
                <w:szCs w:val="24"/>
              </w:rPr>
              <w:t>zur dienstlichen und privaten Nutzung</w:t>
            </w:r>
          </w:p>
          <w:p>
            <w:pPr>
              <w:pStyle w:val="Listenabsatz"/>
              <w:numPr>
                <w:ilvl w:val="0"/>
                <w:numId w:val="11"/>
              </w:numPr>
              <w:spacing w:line="360" w:lineRule="auto"/>
              <w:ind w:left="348"/>
              <w:jc w:val="both"/>
              <w:rPr>
                <w:rFonts w:cstheme="minorHAnsi"/>
                <w:bCs/>
                <w:sz w:val="24"/>
                <w:szCs w:val="24"/>
              </w:rPr>
            </w:pPr>
            <w:r>
              <w:rPr>
                <w:rFonts w:cstheme="minorHAnsi"/>
                <w:bCs/>
                <w:sz w:val="24"/>
                <w:szCs w:val="24"/>
              </w:rPr>
              <w:t>durch Entgeltumwandlung</w:t>
            </w:r>
          </w:p>
          <w:p>
            <w:pPr>
              <w:pStyle w:val="Listenabsatz"/>
              <w:numPr>
                <w:ilvl w:val="0"/>
                <w:numId w:val="11"/>
              </w:numPr>
              <w:spacing w:line="360" w:lineRule="auto"/>
              <w:ind w:left="348"/>
              <w:jc w:val="both"/>
              <w:rPr>
                <w:rFonts w:cstheme="minorHAnsi"/>
                <w:bCs/>
                <w:sz w:val="24"/>
                <w:szCs w:val="24"/>
              </w:rPr>
            </w:pPr>
            <w:r>
              <w:rPr>
                <w:rFonts w:cstheme="minorHAnsi"/>
                <w:bCs/>
                <w:sz w:val="24"/>
                <w:szCs w:val="24"/>
              </w:rPr>
              <w:t xml:space="preserve">einschließlich Versicherung </w:t>
            </w:r>
          </w:p>
          <w:p>
            <w:pPr>
              <w:pStyle w:val="Listenabsatz"/>
              <w:numPr>
                <w:ilvl w:val="0"/>
                <w:numId w:val="11"/>
              </w:numPr>
              <w:spacing w:line="360" w:lineRule="auto"/>
              <w:ind w:left="348"/>
              <w:jc w:val="both"/>
              <w:rPr>
                <w:rFonts w:cstheme="minorHAnsi"/>
                <w:bCs/>
                <w:sz w:val="24"/>
                <w:szCs w:val="24"/>
              </w:rPr>
            </w:pPr>
            <w:r>
              <w:rPr>
                <w:rFonts w:cstheme="minorHAnsi"/>
                <w:bCs/>
                <w:sz w:val="24"/>
                <w:szCs w:val="24"/>
              </w:rPr>
              <w:t xml:space="preserve">und erbrachte Serviceleistungen </w:t>
            </w:r>
          </w:p>
          <w:p>
            <w:pPr>
              <w:pStyle w:val="Listenabsatz"/>
              <w:numPr>
                <w:ilvl w:val="0"/>
                <w:numId w:val="11"/>
              </w:numPr>
              <w:spacing w:line="360" w:lineRule="auto"/>
              <w:ind w:left="348"/>
              <w:jc w:val="both"/>
              <w:rPr>
                <w:rFonts w:cstheme="minorHAnsi"/>
                <w:bCs/>
                <w:sz w:val="24"/>
                <w:szCs w:val="24"/>
              </w:rPr>
            </w:pPr>
            <w:r>
              <w:rPr>
                <w:rFonts w:cstheme="minorHAnsi"/>
                <w:bCs/>
                <w:sz w:val="24"/>
                <w:szCs w:val="24"/>
              </w:rPr>
              <w:lastRenderedPageBreak/>
              <w:t>für mindestens sechs Leistungsmonate</w:t>
            </w:r>
          </w:p>
        </w:tc>
        <w:tc>
          <w:tcPr>
            <w:tcW w:w="5010" w:type="dxa"/>
          </w:tcPr>
          <w:p>
            <w:pPr>
              <w:spacing w:line="360" w:lineRule="auto"/>
              <w:jc w:val="both"/>
              <w:rPr>
                <w:rFonts w:cstheme="minorHAnsi"/>
                <w:sz w:val="24"/>
                <w:szCs w:val="24"/>
              </w:rPr>
            </w:pPr>
          </w:p>
        </w:tc>
      </w:tr>
      <w:bookmarkEnd w:id="3"/>
    </w:tbl>
    <w:p>
      <w:pPr>
        <w:spacing w:after="0" w:line="360" w:lineRule="auto"/>
        <w:jc w:val="both"/>
        <w:rPr>
          <w:rFonts w:eastAsia="Times New Roman" w:cstheme="minorHAnsi"/>
          <w:sz w:val="24"/>
          <w:szCs w:val="24"/>
          <w:lang w:eastAsia="de-DE"/>
        </w:rPr>
      </w:pPr>
    </w:p>
    <w:p>
      <w:pPr>
        <w:spacing w:after="0" w:line="360" w:lineRule="auto"/>
        <w:jc w:val="both"/>
        <w:rPr>
          <w:rFonts w:eastAsia="Times New Roman" w:cstheme="minorHAnsi"/>
          <w:sz w:val="24"/>
          <w:szCs w:val="24"/>
          <w:lang w:eastAsia="de-DE"/>
        </w:rPr>
      </w:pPr>
    </w:p>
    <w:tbl>
      <w:tblPr>
        <w:tblStyle w:val="Tabellenraster"/>
        <w:tblW w:w="8930" w:type="dxa"/>
        <w:tblInd w:w="392" w:type="dxa"/>
        <w:tblLook w:val="04A0" w:firstRow="1" w:lastRow="0" w:firstColumn="1" w:lastColumn="0" w:noHBand="0" w:noVBand="1"/>
      </w:tblPr>
      <w:tblGrid>
        <w:gridCol w:w="3920"/>
        <w:gridCol w:w="5010"/>
      </w:tblGrid>
      <w:tr>
        <w:trPr>
          <w:trHeight w:val="297"/>
        </w:trPr>
        <w:tc>
          <w:tcPr>
            <w:tcW w:w="3920" w:type="dxa"/>
            <w:tcBorders>
              <w:right w:val="nil"/>
            </w:tcBorders>
          </w:tcPr>
          <w:bookmarkEnd w:id="4"/>
          <w:p>
            <w:pPr>
              <w:spacing w:line="360" w:lineRule="auto"/>
              <w:jc w:val="both"/>
              <w:rPr>
                <w:rFonts w:cstheme="minorHAnsi"/>
                <w:b/>
                <w:sz w:val="24"/>
                <w:szCs w:val="24"/>
              </w:rPr>
            </w:pPr>
            <w:r>
              <w:rPr>
                <w:rFonts w:cstheme="minorHAnsi"/>
                <w:b/>
                <w:sz w:val="24"/>
                <w:szCs w:val="24"/>
              </w:rPr>
              <w:t>Referenznummer: 02</w:t>
            </w:r>
          </w:p>
        </w:tc>
        <w:tc>
          <w:tcPr>
            <w:tcW w:w="5010" w:type="dxa"/>
            <w:tcBorders>
              <w:left w:val="nil"/>
            </w:tcBorders>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Referenzgeber</w:t>
            </w:r>
            <w:r>
              <w:rPr>
                <w:rFonts w:cstheme="minorHAnsi"/>
                <w:sz w:val="24"/>
                <w:szCs w:val="24"/>
              </w:rPr>
              <w:t xml:space="preserve"> (</w:t>
            </w:r>
            <w:r>
              <w:rPr>
                <w:rFonts w:cstheme="minorHAnsi"/>
                <w:b/>
                <w:sz w:val="24"/>
                <w:szCs w:val="24"/>
              </w:rPr>
              <w:t>Referenzkunde)</w:t>
            </w:r>
          </w:p>
        </w:tc>
        <w:tc>
          <w:tcPr>
            <w:tcW w:w="5010" w:type="dxa"/>
          </w:tcPr>
          <w:p>
            <w:pPr>
              <w:spacing w:line="360" w:lineRule="auto"/>
              <w:jc w:val="both"/>
              <w:rPr>
                <w:rFonts w:cstheme="minorHAnsi"/>
                <w:sz w:val="24"/>
                <w:szCs w:val="24"/>
              </w:rPr>
            </w:pPr>
          </w:p>
          <w:p>
            <w:pPr>
              <w:spacing w:line="360" w:lineRule="auto"/>
              <w:jc w:val="both"/>
              <w:rPr>
                <w:rFonts w:cstheme="minorHAnsi"/>
                <w:sz w:val="24"/>
                <w:szCs w:val="24"/>
              </w:rPr>
            </w:pPr>
          </w:p>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Ansprechpartner mit Telefonnummer oder E-Mail-Anschrift</w:t>
            </w:r>
          </w:p>
        </w:tc>
        <w:tc>
          <w:tcPr>
            <w:tcW w:w="5010" w:type="dxa"/>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Referenzleistung</w:t>
            </w:r>
          </w:p>
        </w:tc>
        <w:tc>
          <w:tcPr>
            <w:tcW w:w="5010" w:type="dxa"/>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Erbringungszeitraum</w:t>
            </w:r>
          </w:p>
        </w:tc>
        <w:tc>
          <w:tcPr>
            <w:tcW w:w="5010" w:type="dxa"/>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 xml:space="preserve">Erläuterung im Hinblick auf Mindestbedingungen: </w:t>
            </w:r>
          </w:p>
          <w:p>
            <w:pPr>
              <w:pStyle w:val="Listenabsatz"/>
              <w:numPr>
                <w:ilvl w:val="0"/>
                <w:numId w:val="12"/>
              </w:numPr>
              <w:spacing w:line="360" w:lineRule="auto"/>
              <w:ind w:left="348"/>
              <w:jc w:val="both"/>
              <w:rPr>
                <w:rFonts w:cstheme="minorHAnsi"/>
                <w:bCs/>
                <w:sz w:val="24"/>
                <w:szCs w:val="24"/>
              </w:rPr>
            </w:pPr>
            <w:r>
              <w:rPr>
                <w:rFonts w:cstheme="minorHAnsi"/>
                <w:bCs/>
                <w:sz w:val="24"/>
                <w:szCs w:val="24"/>
              </w:rPr>
              <w:t xml:space="preserve">Bereitstellung von mindestens 50 Fahrrädern </w:t>
            </w:r>
          </w:p>
          <w:p>
            <w:pPr>
              <w:pStyle w:val="Listenabsatz"/>
              <w:numPr>
                <w:ilvl w:val="0"/>
                <w:numId w:val="12"/>
              </w:numPr>
              <w:spacing w:line="360" w:lineRule="auto"/>
              <w:ind w:left="348"/>
              <w:jc w:val="both"/>
              <w:rPr>
                <w:rFonts w:cstheme="minorHAnsi"/>
                <w:bCs/>
                <w:sz w:val="24"/>
                <w:szCs w:val="24"/>
              </w:rPr>
            </w:pPr>
            <w:r>
              <w:rPr>
                <w:rFonts w:cstheme="minorHAnsi"/>
                <w:bCs/>
                <w:sz w:val="24"/>
                <w:szCs w:val="24"/>
              </w:rPr>
              <w:t xml:space="preserve">im angegebenen Referenzzeitraum </w:t>
            </w:r>
          </w:p>
          <w:p>
            <w:pPr>
              <w:pStyle w:val="Listenabsatz"/>
              <w:numPr>
                <w:ilvl w:val="0"/>
                <w:numId w:val="12"/>
              </w:numPr>
              <w:spacing w:line="360" w:lineRule="auto"/>
              <w:ind w:left="348"/>
              <w:jc w:val="both"/>
              <w:rPr>
                <w:rFonts w:cstheme="minorHAnsi"/>
                <w:bCs/>
                <w:sz w:val="24"/>
                <w:szCs w:val="24"/>
                <w:lang w:val="en-US"/>
              </w:rPr>
            </w:pPr>
            <w:proofErr w:type="spellStart"/>
            <w:r>
              <w:rPr>
                <w:rFonts w:cstheme="minorHAnsi"/>
                <w:bCs/>
                <w:sz w:val="24"/>
                <w:szCs w:val="24"/>
                <w:lang w:val="en-US"/>
              </w:rPr>
              <w:t>im</w:t>
            </w:r>
            <w:proofErr w:type="spellEnd"/>
            <w:r>
              <w:rPr>
                <w:rFonts w:cstheme="minorHAnsi"/>
                <w:bCs/>
                <w:sz w:val="24"/>
                <w:szCs w:val="24"/>
                <w:lang w:val="en-US"/>
              </w:rPr>
              <w:t xml:space="preserve"> </w:t>
            </w:r>
            <w:proofErr w:type="spellStart"/>
            <w:r>
              <w:rPr>
                <w:rFonts w:cstheme="minorHAnsi"/>
                <w:bCs/>
                <w:sz w:val="24"/>
                <w:szCs w:val="24"/>
                <w:lang w:val="en-US"/>
              </w:rPr>
              <w:t>Wege</w:t>
            </w:r>
            <w:proofErr w:type="spellEnd"/>
            <w:r>
              <w:rPr>
                <w:rFonts w:cstheme="minorHAnsi"/>
                <w:bCs/>
                <w:sz w:val="24"/>
                <w:szCs w:val="24"/>
                <w:lang w:val="en-US"/>
              </w:rPr>
              <w:t xml:space="preserve"> des </w:t>
            </w:r>
            <w:proofErr w:type="spellStart"/>
            <w:r>
              <w:rPr>
                <w:rFonts w:cstheme="minorHAnsi"/>
                <w:bCs/>
                <w:sz w:val="24"/>
                <w:szCs w:val="24"/>
                <w:lang w:val="en-US"/>
              </w:rPr>
              <w:t>Leasings</w:t>
            </w:r>
            <w:proofErr w:type="spellEnd"/>
            <w:r>
              <w:rPr>
                <w:rFonts w:cstheme="minorHAnsi"/>
                <w:bCs/>
                <w:sz w:val="24"/>
                <w:szCs w:val="24"/>
                <w:lang w:val="en-US"/>
              </w:rPr>
              <w:t xml:space="preserve"> (non-pay-out)</w:t>
            </w:r>
          </w:p>
          <w:p>
            <w:pPr>
              <w:pStyle w:val="Listenabsatz"/>
              <w:numPr>
                <w:ilvl w:val="0"/>
                <w:numId w:val="12"/>
              </w:numPr>
              <w:spacing w:line="360" w:lineRule="auto"/>
              <w:ind w:left="348"/>
              <w:jc w:val="both"/>
              <w:rPr>
                <w:rFonts w:cstheme="minorHAnsi"/>
                <w:bCs/>
                <w:sz w:val="24"/>
                <w:szCs w:val="24"/>
              </w:rPr>
            </w:pPr>
            <w:r>
              <w:rPr>
                <w:rFonts w:cstheme="minorHAnsi"/>
                <w:bCs/>
                <w:sz w:val="24"/>
                <w:szCs w:val="24"/>
              </w:rPr>
              <w:t>zum Zwecke der Überlassung an Beschäftigte</w:t>
            </w:r>
          </w:p>
          <w:p>
            <w:pPr>
              <w:pStyle w:val="Listenabsatz"/>
              <w:numPr>
                <w:ilvl w:val="0"/>
                <w:numId w:val="12"/>
              </w:numPr>
              <w:spacing w:line="360" w:lineRule="auto"/>
              <w:ind w:left="348"/>
              <w:jc w:val="both"/>
              <w:rPr>
                <w:rFonts w:cstheme="minorHAnsi"/>
                <w:bCs/>
                <w:sz w:val="24"/>
                <w:szCs w:val="24"/>
              </w:rPr>
            </w:pPr>
            <w:r>
              <w:rPr>
                <w:rFonts w:cstheme="minorHAnsi"/>
                <w:bCs/>
                <w:sz w:val="24"/>
                <w:szCs w:val="24"/>
              </w:rPr>
              <w:t>zur dienstlichen und privaten Nutzung</w:t>
            </w:r>
          </w:p>
          <w:p>
            <w:pPr>
              <w:pStyle w:val="Listenabsatz"/>
              <w:numPr>
                <w:ilvl w:val="0"/>
                <w:numId w:val="12"/>
              </w:numPr>
              <w:spacing w:line="360" w:lineRule="auto"/>
              <w:ind w:left="348"/>
              <w:jc w:val="both"/>
              <w:rPr>
                <w:rFonts w:cstheme="minorHAnsi"/>
                <w:bCs/>
                <w:sz w:val="24"/>
                <w:szCs w:val="24"/>
              </w:rPr>
            </w:pPr>
            <w:r>
              <w:rPr>
                <w:rFonts w:cstheme="minorHAnsi"/>
                <w:bCs/>
                <w:sz w:val="24"/>
                <w:szCs w:val="24"/>
              </w:rPr>
              <w:t>durch Entgeltumwandlung</w:t>
            </w:r>
          </w:p>
          <w:p>
            <w:pPr>
              <w:pStyle w:val="Listenabsatz"/>
              <w:numPr>
                <w:ilvl w:val="0"/>
                <w:numId w:val="12"/>
              </w:numPr>
              <w:spacing w:line="360" w:lineRule="auto"/>
              <w:ind w:left="348"/>
              <w:jc w:val="both"/>
              <w:rPr>
                <w:rFonts w:cstheme="minorHAnsi"/>
                <w:bCs/>
                <w:sz w:val="24"/>
                <w:szCs w:val="24"/>
              </w:rPr>
            </w:pPr>
            <w:r>
              <w:rPr>
                <w:rFonts w:cstheme="minorHAnsi"/>
                <w:bCs/>
                <w:sz w:val="24"/>
                <w:szCs w:val="24"/>
              </w:rPr>
              <w:t xml:space="preserve">einschließlich Versicherung </w:t>
            </w:r>
          </w:p>
          <w:p>
            <w:pPr>
              <w:pStyle w:val="Listenabsatz"/>
              <w:numPr>
                <w:ilvl w:val="0"/>
                <w:numId w:val="12"/>
              </w:numPr>
              <w:spacing w:line="360" w:lineRule="auto"/>
              <w:ind w:left="348"/>
              <w:jc w:val="both"/>
              <w:rPr>
                <w:rFonts w:cstheme="minorHAnsi"/>
                <w:bCs/>
                <w:sz w:val="24"/>
                <w:szCs w:val="24"/>
              </w:rPr>
            </w:pPr>
            <w:r>
              <w:rPr>
                <w:rFonts w:cstheme="minorHAnsi"/>
                <w:bCs/>
                <w:sz w:val="24"/>
                <w:szCs w:val="24"/>
              </w:rPr>
              <w:t xml:space="preserve">und erbrachte Serviceleistungen </w:t>
            </w:r>
          </w:p>
          <w:p>
            <w:pPr>
              <w:pStyle w:val="Listenabsatz"/>
              <w:numPr>
                <w:ilvl w:val="0"/>
                <w:numId w:val="12"/>
              </w:numPr>
              <w:spacing w:line="360" w:lineRule="auto"/>
              <w:ind w:left="348"/>
              <w:jc w:val="both"/>
              <w:rPr>
                <w:rFonts w:cstheme="minorHAnsi"/>
                <w:bCs/>
                <w:sz w:val="24"/>
                <w:szCs w:val="24"/>
              </w:rPr>
            </w:pPr>
            <w:r>
              <w:rPr>
                <w:rFonts w:cstheme="minorHAnsi"/>
                <w:bCs/>
                <w:sz w:val="24"/>
                <w:szCs w:val="24"/>
              </w:rPr>
              <w:t>für mindestens sechs Leistungsmonate</w:t>
            </w:r>
          </w:p>
        </w:tc>
        <w:tc>
          <w:tcPr>
            <w:tcW w:w="5010" w:type="dxa"/>
          </w:tcPr>
          <w:p>
            <w:pPr>
              <w:spacing w:line="360" w:lineRule="auto"/>
              <w:jc w:val="both"/>
              <w:rPr>
                <w:rFonts w:cstheme="minorHAnsi"/>
                <w:sz w:val="24"/>
                <w:szCs w:val="24"/>
              </w:rPr>
            </w:pPr>
          </w:p>
        </w:tc>
      </w:tr>
    </w:tbl>
    <w:p>
      <w:pPr>
        <w:spacing w:after="0" w:line="360" w:lineRule="auto"/>
        <w:jc w:val="both"/>
        <w:rPr>
          <w:rFonts w:eastAsia="Times New Roman" w:cstheme="minorHAnsi"/>
          <w:sz w:val="24"/>
          <w:szCs w:val="24"/>
          <w:lang w:eastAsia="de-DE"/>
        </w:rPr>
      </w:pPr>
    </w:p>
    <w:p>
      <w:pPr>
        <w:spacing w:after="0" w:line="360" w:lineRule="auto"/>
        <w:jc w:val="both"/>
        <w:rPr>
          <w:rFonts w:eastAsia="Times New Roman" w:cstheme="minorHAnsi"/>
          <w:sz w:val="24"/>
          <w:szCs w:val="24"/>
          <w:lang w:eastAsia="de-DE"/>
        </w:rPr>
      </w:pPr>
    </w:p>
    <w:tbl>
      <w:tblPr>
        <w:tblStyle w:val="Tabellenraster"/>
        <w:tblW w:w="8930" w:type="dxa"/>
        <w:tblInd w:w="392" w:type="dxa"/>
        <w:tblLook w:val="04A0" w:firstRow="1" w:lastRow="0" w:firstColumn="1" w:lastColumn="0" w:noHBand="0" w:noVBand="1"/>
      </w:tblPr>
      <w:tblGrid>
        <w:gridCol w:w="3920"/>
        <w:gridCol w:w="5010"/>
      </w:tblGrid>
      <w:tr>
        <w:trPr>
          <w:trHeight w:val="297"/>
        </w:trPr>
        <w:tc>
          <w:tcPr>
            <w:tcW w:w="3920" w:type="dxa"/>
            <w:tcBorders>
              <w:right w:val="nil"/>
            </w:tcBorders>
          </w:tcPr>
          <w:p>
            <w:pPr>
              <w:spacing w:line="360" w:lineRule="auto"/>
              <w:jc w:val="both"/>
              <w:rPr>
                <w:rFonts w:cstheme="minorHAnsi"/>
                <w:b/>
                <w:sz w:val="24"/>
                <w:szCs w:val="24"/>
              </w:rPr>
            </w:pPr>
            <w:r>
              <w:rPr>
                <w:rFonts w:cstheme="minorHAnsi"/>
                <w:b/>
                <w:sz w:val="24"/>
                <w:szCs w:val="24"/>
              </w:rPr>
              <w:lastRenderedPageBreak/>
              <w:t>Referenznummer: 03</w:t>
            </w:r>
          </w:p>
        </w:tc>
        <w:tc>
          <w:tcPr>
            <w:tcW w:w="5010" w:type="dxa"/>
            <w:tcBorders>
              <w:left w:val="nil"/>
            </w:tcBorders>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Referenzgeber</w:t>
            </w:r>
            <w:r>
              <w:rPr>
                <w:rFonts w:cstheme="minorHAnsi"/>
                <w:sz w:val="24"/>
                <w:szCs w:val="24"/>
              </w:rPr>
              <w:t xml:space="preserve"> (</w:t>
            </w:r>
            <w:r>
              <w:rPr>
                <w:rFonts w:cstheme="minorHAnsi"/>
                <w:b/>
                <w:sz w:val="24"/>
                <w:szCs w:val="24"/>
              </w:rPr>
              <w:t>Referenzkunde)</w:t>
            </w:r>
          </w:p>
        </w:tc>
        <w:tc>
          <w:tcPr>
            <w:tcW w:w="5010" w:type="dxa"/>
          </w:tcPr>
          <w:p>
            <w:pPr>
              <w:spacing w:line="360" w:lineRule="auto"/>
              <w:jc w:val="both"/>
              <w:rPr>
                <w:rFonts w:cstheme="minorHAnsi"/>
                <w:sz w:val="24"/>
                <w:szCs w:val="24"/>
              </w:rPr>
            </w:pPr>
          </w:p>
          <w:p>
            <w:pPr>
              <w:spacing w:line="360" w:lineRule="auto"/>
              <w:jc w:val="both"/>
              <w:rPr>
                <w:rFonts w:cstheme="minorHAnsi"/>
                <w:sz w:val="24"/>
                <w:szCs w:val="24"/>
              </w:rPr>
            </w:pPr>
          </w:p>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Ansprechpartner mit Telefonnummer oder E-Mail-Anschrift</w:t>
            </w:r>
          </w:p>
        </w:tc>
        <w:tc>
          <w:tcPr>
            <w:tcW w:w="5010" w:type="dxa"/>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Referenzleistung</w:t>
            </w:r>
          </w:p>
        </w:tc>
        <w:tc>
          <w:tcPr>
            <w:tcW w:w="5010" w:type="dxa"/>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Erbringungszeitraum</w:t>
            </w:r>
          </w:p>
        </w:tc>
        <w:tc>
          <w:tcPr>
            <w:tcW w:w="5010" w:type="dxa"/>
          </w:tcPr>
          <w:p>
            <w:pPr>
              <w:spacing w:line="360" w:lineRule="auto"/>
              <w:jc w:val="both"/>
              <w:rPr>
                <w:rFonts w:cstheme="minorHAnsi"/>
                <w:sz w:val="24"/>
                <w:szCs w:val="24"/>
              </w:rPr>
            </w:pPr>
          </w:p>
        </w:tc>
      </w:tr>
      <w:tr>
        <w:trPr>
          <w:trHeight w:val="284"/>
        </w:trPr>
        <w:tc>
          <w:tcPr>
            <w:tcW w:w="3920" w:type="dxa"/>
          </w:tcPr>
          <w:p>
            <w:pPr>
              <w:spacing w:line="360" w:lineRule="auto"/>
              <w:jc w:val="both"/>
              <w:rPr>
                <w:rFonts w:cstheme="minorHAnsi"/>
                <w:b/>
                <w:sz w:val="24"/>
                <w:szCs w:val="24"/>
              </w:rPr>
            </w:pPr>
            <w:r>
              <w:rPr>
                <w:rFonts w:cstheme="minorHAnsi"/>
                <w:b/>
                <w:sz w:val="24"/>
                <w:szCs w:val="24"/>
              </w:rPr>
              <w:t xml:space="preserve">Erläuterung im Hinblick auf Mindestbedingungen: </w:t>
            </w:r>
          </w:p>
          <w:p>
            <w:pPr>
              <w:pStyle w:val="Listenabsatz"/>
              <w:numPr>
                <w:ilvl w:val="0"/>
                <w:numId w:val="13"/>
              </w:numPr>
              <w:spacing w:line="360" w:lineRule="auto"/>
              <w:ind w:left="348"/>
              <w:jc w:val="both"/>
              <w:rPr>
                <w:rFonts w:cstheme="minorHAnsi"/>
                <w:bCs/>
                <w:sz w:val="24"/>
                <w:szCs w:val="24"/>
              </w:rPr>
            </w:pPr>
            <w:r>
              <w:rPr>
                <w:rFonts w:cstheme="minorHAnsi"/>
                <w:bCs/>
                <w:sz w:val="24"/>
                <w:szCs w:val="24"/>
              </w:rPr>
              <w:t xml:space="preserve">Bereitstellung von mindestens 50 Fahrrädern </w:t>
            </w:r>
          </w:p>
          <w:p>
            <w:pPr>
              <w:pStyle w:val="Listenabsatz"/>
              <w:numPr>
                <w:ilvl w:val="0"/>
                <w:numId w:val="13"/>
              </w:numPr>
              <w:spacing w:line="360" w:lineRule="auto"/>
              <w:ind w:left="348"/>
              <w:jc w:val="both"/>
              <w:rPr>
                <w:rFonts w:cstheme="minorHAnsi"/>
                <w:bCs/>
                <w:sz w:val="24"/>
                <w:szCs w:val="24"/>
              </w:rPr>
            </w:pPr>
            <w:r>
              <w:rPr>
                <w:rFonts w:cstheme="minorHAnsi"/>
                <w:bCs/>
                <w:sz w:val="24"/>
                <w:szCs w:val="24"/>
              </w:rPr>
              <w:t xml:space="preserve">im angegebenen Referenzzeitraum </w:t>
            </w:r>
          </w:p>
          <w:p>
            <w:pPr>
              <w:pStyle w:val="Listenabsatz"/>
              <w:numPr>
                <w:ilvl w:val="0"/>
                <w:numId w:val="13"/>
              </w:numPr>
              <w:spacing w:line="360" w:lineRule="auto"/>
              <w:ind w:left="348"/>
              <w:jc w:val="both"/>
              <w:rPr>
                <w:rFonts w:cstheme="minorHAnsi"/>
                <w:bCs/>
                <w:sz w:val="24"/>
                <w:szCs w:val="24"/>
                <w:lang w:val="en-US"/>
              </w:rPr>
            </w:pPr>
            <w:proofErr w:type="spellStart"/>
            <w:r>
              <w:rPr>
                <w:rFonts w:cstheme="minorHAnsi"/>
                <w:bCs/>
                <w:sz w:val="24"/>
                <w:szCs w:val="24"/>
                <w:lang w:val="en-US"/>
              </w:rPr>
              <w:t>im</w:t>
            </w:r>
            <w:proofErr w:type="spellEnd"/>
            <w:r>
              <w:rPr>
                <w:rFonts w:cstheme="minorHAnsi"/>
                <w:bCs/>
                <w:sz w:val="24"/>
                <w:szCs w:val="24"/>
                <w:lang w:val="en-US"/>
              </w:rPr>
              <w:t xml:space="preserve"> </w:t>
            </w:r>
            <w:proofErr w:type="spellStart"/>
            <w:r>
              <w:rPr>
                <w:rFonts w:cstheme="minorHAnsi"/>
                <w:bCs/>
                <w:sz w:val="24"/>
                <w:szCs w:val="24"/>
                <w:lang w:val="en-US"/>
              </w:rPr>
              <w:t>Wege</w:t>
            </w:r>
            <w:proofErr w:type="spellEnd"/>
            <w:r>
              <w:rPr>
                <w:rFonts w:cstheme="minorHAnsi"/>
                <w:bCs/>
                <w:sz w:val="24"/>
                <w:szCs w:val="24"/>
                <w:lang w:val="en-US"/>
              </w:rPr>
              <w:t xml:space="preserve"> des </w:t>
            </w:r>
            <w:proofErr w:type="spellStart"/>
            <w:r>
              <w:rPr>
                <w:rFonts w:cstheme="minorHAnsi"/>
                <w:bCs/>
                <w:sz w:val="24"/>
                <w:szCs w:val="24"/>
                <w:lang w:val="en-US"/>
              </w:rPr>
              <w:t>Leasings</w:t>
            </w:r>
            <w:proofErr w:type="spellEnd"/>
            <w:r>
              <w:rPr>
                <w:rFonts w:cstheme="minorHAnsi"/>
                <w:bCs/>
                <w:sz w:val="24"/>
                <w:szCs w:val="24"/>
                <w:lang w:val="en-US"/>
              </w:rPr>
              <w:t xml:space="preserve"> (non-pay-out)</w:t>
            </w:r>
          </w:p>
          <w:p>
            <w:pPr>
              <w:pStyle w:val="Listenabsatz"/>
              <w:numPr>
                <w:ilvl w:val="0"/>
                <w:numId w:val="13"/>
              </w:numPr>
              <w:spacing w:line="360" w:lineRule="auto"/>
              <w:ind w:left="348"/>
              <w:jc w:val="both"/>
              <w:rPr>
                <w:rFonts w:cstheme="minorHAnsi"/>
                <w:bCs/>
                <w:sz w:val="24"/>
                <w:szCs w:val="24"/>
              </w:rPr>
            </w:pPr>
            <w:r>
              <w:rPr>
                <w:rFonts w:cstheme="minorHAnsi"/>
                <w:bCs/>
                <w:sz w:val="24"/>
                <w:szCs w:val="24"/>
              </w:rPr>
              <w:t>zum Zwecke der Überlassung an Beschäftigte</w:t>
            </w:r>
          </w:p>
          <w:p>
            <w:pPr>
              <w:pStyle w:val="Listenabsatz"/>
              <w:numPr>
                <w:ilvl w:val="0"/>
                <w:numId w:val="13"/>
              </w:numPr>
              <w:spacing w:line="360" w:lineRule="auto"/>
              <w:ind w:left="348"/>
              <w:jc w:val="both"/>
              <w:rPr>
                <w:rFonts w:cstheme="minorHAnsi"/>
                <w:bCs/>
                <w:sz w:val="24"/>
                <w:szCs w:val="24"/>
              </w:rPr>
            </w:pPr>
            <w:r>
              <w:rPr>
                <w:rFonts w:cstheme="minorHAnsi"/>
                <w:bCs/>
                <w:sz w:val="24"/>
                <w:szCs w:val="24"/>
              </w:rPr>
              <w:t>zur dienstlichen und privaten Nutzung</w:t>
            </w:r>
          </w:p>
          <w:p>
            <w:pPr>
              <w:pStyle w:val="Listenabsatz"/>
              <w:numPr>
                <w:ilvl w:val="0"/>
                <w:numId w:val="13"/>
              </w:numPr>
              <w:spacing w:line="360" w:lineRule="auto"/>
              <w:ind w:left="348"/>
              <w:jc w:val="both"/>
              <w:rPr>
                <w:rFonts w:cstheme="minorHAnsi"/>
                <w:bCs/>
                <w:sz w:val="24"/>
                <w:szCs w:val="24"/>
              </w:rPr>
            </w:pPr>
            <w:r>
              <w:rPr>
                <w:rFonts w:cstheme="minorHAnsi"/>
                <w:bCs/>
                <w:sz w:val="24"/>
                <w:szCs w:val="24"/>
              </w:rPr>
              <w:t>durch Entgeltumwandlung</w:t>
            </w:r>
          </w:p>
          <w:p>
            <w:pPr>
              <w:pStyle w:val="Listenabsatz"/>
              <w:numPr>
                <w:ilvl w:val="0"/>
                <w:numId w:val="13"/>
              </w:numPr>
              <w:spacing w:line="360" w:lineRule="auto"/>
              <w:ind w:left="348"/>
              <w:jc w:val="both"/>
              <w:rPr>
                <w:rFonts w:cstheme="minorHAnsi"/>
                <w:bCs/>
                <w:sz w:val="24"/>
                <w:szCs w:val="24"/>
              </w:rPr>
            </w:pPr>
            <w:r>
              <w:rPr>
                <w:rFonts w:cstheme="minorHAnsi"/>
                <w:bCs/>
                <w:sz w:val="24"/>
                <w:szCs w:val="24"/>
              </w:rPr>
              <w:t xml:space="preserve">einschließlich Versicherung </w:t>
            </w:r>
          </w:p>
          <w:p>
            <w:pPr>
              <w:pStyle w:val="Listenabsatz"/>
              <w:numPr>
                <w:ilvl w:val="0"/>
                <w:numId w:val="13"/>
              </w:numPr>
              <w:spacing w:line="360" w:lineRule="auto"/>
              <w:ind w:left="348"/>
              <w:jc w:val="both"/>
              <w:rPr>
                <w:rFonts w:cstheme="minorHAnsi"/>
                <w:bCs/>
                <w:sz w:val="24"/>
                <w:szCs w:val="24"/>
              </w:rPr>
            </w:pPr>
            <w:r>
              <w:rPr>
                <w:rFonts w:cstheme="minorHAnsi"/>
                <w:bCs/>
                <w:sz w:val="24"/>
                <w:szCs w:val="24"/>
              </w:rPr>
              <w:t xml:space="preserve">und erbrachte Serviceleistungen </w:t>
            </w:r>
          </w:p>
          <w:p>
            <w:pPr>
              <w:pStyle w:val="Listenabsatz"/>
              <w:numPr>
                <w:ilvl w:val="0"/>
                <w:numId w:val="13"/>
              </w:numPr>
              <w:spacing w:line="360" w:lineRule="auto"/>
              <w:ind w:left="348"/>
              <w:jc w:val="both"/>
              <w:rPr>
                <w:rFonts w:cstheme="minorHAnsi"/>
                <w:bCs/>
                <w:sz w:val="24"/>
                <w:szCs w:val="24"/>
              </w:rPr>
            </w:pPr>
            <w:r>
              <w:rPr>
                <w:rFonts w:cstheme="minorHAnsi"/>
                <w:bCs/>
                <w:sz w:val="24"/>
                <w:szCs w:val="24"/>
              </w:rPr>
              <w:t>für mindestens sechs Leistungsmonate</w:t>
            </w:r>
          </w:p>
        </w:tc>
        <w:tc>
          <w:tcPr>
            <w:tcW w:w="5010" w:type="dxa"/>
          </w:tcPr>
          <w:p>
            <w:pPr>
              <w:spacing w:line="360" w:lineRule="auto"/>
              <w:jc w:val="both"/>
              <w:rPr>
                <w:rFonts w:cstheme="minorHAnsi"/>
                <w:sz w:val="24"/>
                <w:szCs w:val="24"/>
              </w:rPr>
            </w:pPr>
          </w:p>
        </w:tc>
      </w:tr>
    </w:tbl>
    <w:p>
      <w:pPr>
        <w:spacing w:after="0" w:line="360" w:lineRule="auto"/>
        <w:jc w:val="both"/>
        <w:rPr>
          <w:rFonts w:eastAsia="Times New Roman" w:cstheme="minorHAnsi"/>
          <w:sz w:val="24"/>
          <w:szCs w:val="24"/>
          <w:lang w:eastAsia="de-DE"/>
        </w:rPr>
      </w:pPr>
    </w:p>
    <w:p>
      <w:pPr>
        <w:spacing w:after="0" w:line="360" w:lineRule="auto"/>
        <w:jc w:val="both"/>
        <w:rPr>
          <w:rFonts w:eastAsia="Times New Roman" w:cstheme="minorHAnsi"/>
          <w:sz w:val="24"/>
          <w:szCs w:val="24"/>
          <w:lang w:eastAsia="de-DE"/>
        </w:rPr>
      </w:pPr>
    </w:p>
    <w:p>
      <w:pPr>
        <w:spacing w:after="0" w:line="360" w:lineRule="auto"/>
        <w:jc w:val="both"/>
        <w:rPr>
          <w:rFonts w:eastAsia="Times New Roman" w:cstheme="minorHAnsi"/>
          <w:sz w:val="24"/>
          <w:szCs w:val="24"/>
          <w:lang w:eastAsia="de-DE"/>
        </w:rPr>
      </w:pPr>
    </w:p>
    <w:p>
      <w:pPr>
        <w:spacing w:after="0" w:line="360" w:lineRule="auto"/>
        <w:jc w:val="both"/>
        <w:rPr>
          <w:rFonts w:eastAsia="Times New Roman" w:cstheme="minorHAnsi"/>
          <w:sz w:val="24"/>
          <w:szCs w:val="24"/>
          <w:lang w:eastAsia="de-DE"/>
        </w:rPr>
      </w:pPr>
    </w:p>
    <w:p>
      <w:pPr>
        <w:spacing w:after="0" w:line="360" w:lineRule="auto"/>
        <w:jc w:val="both"/>
        <w:rPr>
          <w:rFonts w:eastAsia="Times New Roman" w:cstheme="minorHAnsi"/>
          <w:sz w:val="24"/>
          <w:szCs w:val="24"/>
          <w:lang w:eastAsia="de-DE"/>
        </w:rPr>
      </w:pPr>
      <w:r>
        <w:rPr>
          <w:rFonts w:eastAsia="Times New Roman" w:cstheme="minorHAnsi"/>
          <w:sz w:val="24"/>
          <w:szCs w:val="24"/>
          <w:lang w:eastAsia="de-DE"/>
        </w:rPr>
        <w:t>_______________________________________________</w:t>
      </w:r>
    </w:p>
    <w:p>
      <w:pPr>
        <w:spacing w:after="0" w:line="360" w:lineRule="auto"/>
        <w:jc w:val="both"/>
        <w:rPr>
          <w:rFonts w:eastAsia="Times New Roman" w:cstheme="minorHAnsi"/>
          <w:sz w:val="24"/>
          <w:szCs w:val="24"/>
          <w:lang w:eastAsia="de-DE"/>
        </w:rPr>
      </w:pPr>
      <w:r>
        <w:rPr>
          <w:rFonts w:eastAsia="Times New Roman" w:cstheme="minorHAnsi"/>
          <w:sz w:val="24"/>
          <w:szCs w:val="24"/>
          <w:lang w:eastAsia="de-DE"/>
        </w:rPr>
        <w:t>Firma und Name des Erklärenden in Druckbuchstaben</w:t>
      </w:r>
    </w:p>
    <w:sectPr>
      <w:headerReference w:type="default" r:id="rId7"/>
      <w:headerReference w:type="firs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mpatilFact LT Regular">
    <w:altName w:val="Calibri"/>
    <w:charset w:val="00"/>
    <w:family w:val="auto"/>
    <w:pitch w:val="variable"/>
    <w:sig w:usb0="80000027" w:usb1="0000004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tabs>
        <w:tab w:val="center" w:pos="5387"/>
        <w:tab w:val="right" w:pos="9072"/>
      </w:tabs>
      <w:spacing w:after="0" w:line="240" w:lineRule="auto"/>
      <w:rPr>
        <w:rFonts w:eastAsia="Times New Roman" w:cstheme="minorHAnsi"/>
        <w:sz w:val="20"/>
        <w:szCs w:val="20"/>
        <w:lang w:eastAsia="de-DE"/>
      </w:rPr>
    </w:pPr>
    <w:r>
      <w:rPr>
        <w:rFonts w:eastAsia="Calibri" w:cstheme="minorHAnsi"/>
        <w:sz w:val="20"/>
        <w:szCs w:val="20"/>
      </w:rPr>
      <w:t xml:space="preserve">Rahmenvereinbarung über die Bereitstellung von Fahrrädern gemäß TV Fahrradleasing und § 2 </w:t>
    </w:r>
    <w:proofErr w:type="spellStart"/>
    <w:r>
      <w:rPr>
        <w:rFonts w:eastAsia="Calibri" w:cstheme="minorHAnsi"/>
        <w:sz w:val="20"/>
        <w:szCs w:val="20"/>
      </w:rPr>
      <w:t>LBesG</w:t>
    </w:r>
    <w:proofErr w:type="spellEnd"/>
    <w:r>
      <w:rPr>
        <w:rFonts w:eastAsia="Calibri" w:cstheme="minorHAnsi"/>
        <w:sz w:val="20"/>
        <w:szCs w:val="20"/>
      </w:rPr>
      <w:t xml:space="preserve"> NRW</w:t>
    </w:r>
    <w:r>
      <w:rPr>
        <w:rFonts w:eastAsia="Calibri" w:cstheme="minorHAnsi"/>
        <w:sz w:val="20"/>
        <w:szCs w:val="20"/>
      </w:rPr>
      <w:br/>
    </w:r>
    <w:r>
      <w:rPr>
        <w:rFonts w:eastAsia="Times New Roman" w:cstheme="minorHAnsi"/>
        <w:sz w:val="20"/>
        <w:szCs w:val="20"/>
        <w:lang w:eastAsia="de-DE"/>
      </w:rPr>
      <w:t>Vordruck 03</w:t>
    </w:r>
  </w:p>
  <w:p>
    <w:pPr>
      <w:tabs>
        <w:tab w:val="center" w:pos="5387"/>
        <w:tab w:val="right" w:pos="9072"/>
      </w:tabs>
      <w:spacing w:after="0" w:line="240" w:lineRule="auto"/>
      <w:jc w:val="both"/>
      <w:rPr>
        <w:rFonts w:eastAsia="Times New Roman" w:cstheme="minorHAnsi"/>
        <w:sz w:val="20"/>
        <w:szCs w:val="20"/>
        <w:lang w:eastAsia="de-DE"/>
      </w:rPr>
    </w:pPr>
    <w:r>
      <w:rPr>
        <w:rFonts w:eastAsia="Times New Roman" w:cstheme="minorHAnsi"/>
        <w:sz w:val="20"/>
        <w:szCs w:val="20"/>
        <w:lang w:eastAsia="de-DE"/>
      </w:rPr>
      <w:t>Vergabe-Nr. MH-11_1-2025-10478</w:t>
    </w:r>
  </w:p>
  <w:p>
    <w:pPr>
      <w:pStyle w:val="Kopfzeile"/>
      <w:tabs>
        <w:tab w:val="clear" w:pos="4536"/>
        <w:tab w:val="clear" w:pos="9072"/>
        <w:tab w:val="left" w:pos="1890"/>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tabs>
        <w:tab w:val="center" w:pos="5387"/>
        <w:tab w:val="right" w:pos="9072"/>
      </w:tabs>
      <w:spacing w:after="0" w:line="240" w:lineRule="auto"/>
      <w:rPr>
        <w:rFonts w:ascii="Arial" w:eastAsia="Calibri" w:hAnsi="Arial" w:cs="Arial"/>
        <w:sz w:val="18"/>
        <w:szCs w:val="18"/>
      </w:rPr>
    </w:pPr>
    <w:r>
      <w:rPr>
        <w:rFonts w:ascii="Arial" w:eastAsia="Calibri" w:hAnsi="Arial" w:cs="Arial"/>
        <w:sz w:val="18"/>
        <w:szCs w:val="18"/>
      </w:rPr>
      <w:t>EU-Ausschreibung „Rahmenvereinbarung Berater Microsoft-SQL-Server“</w:t>
    </w:r>
    <w:r>
      <w:rPr>
        <w:rFonts w:ascii="Arial" w:eastAsia="Calibri" w:hAnsi="Arial" w:cs="Arial"/>
        <w:sz w:val="18"/>
        <w:szCs w:val="18"/>
      </w:rPr>
      <w:tab/>
    </w:r>
  </w:p>
  <w:p>
    <w:pPr>
      <w:pStyle w:val="Kopfzeile"/>
      <w:rPr>
        <w:rFonts w:ascii="Arial" w:hAnsi="Arial" w:cs="Arial"/>
        <w:sz w:val="18"/>
        <w:szCs w:val="18"/>
      </w:rPr>
    </w:pPr>
    <w:r>
      <w:rPr>
        <w:rFonts w:ascii="Arial" w:eastAsia="Times New Roman" w:hAnsi="Arial" w:cs="Arial"/>
        <w:sz w:val="18"/>
        <w:szCs w:val="18"/>
        <w:lang w:eastAsia="de-DE"/>
      </w:rPr>
      <w:t>Vordruck 03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162F8"/>
    <w:multiLevelType w:val="hybridMultilevel"/>
    <w:tmpl w:val="27BE1BB8"/>
    <w:lvl w:ilvl="0" w:tplc="D0DE6AB0">
      <w:start w:val="1"/>
      <w:numFmt w:val="decimal"/>
      <w:lvlText w:val="%1."/>
      <w:lvlJc w:val="left"/>
      <w:pPr>
        <w:ind w:left="720" w:hanging="360"/>
      </w:pPr>
      <w:rPr>
        <w:rFonts w:hint="default"/>
        <w:b/>
        <w:bCs/>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F5B51C5"/>
    <w:multiLevelType w:val="hybridMultilevel"/>
    <w:tmpl w:val="1C4844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3F6B33"/>
    <w:multiLevelType w:val="hybridMultilevel"/>
    <w:tmpl w:val="6EF04ED2"/>
    <w:lvl w:ilvl="0" w:tplc="FC805A5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050A08"/>
    <w:multiLevelType w:val="hybridMultilevel"/>
    <w:tmpl w:val="8B524A84"/>
    <w:lvl w:ilvl="0" w:tplc="419C664C">
      <w:start w:val="1"/>
      <w:numFmt w:val="decimal"/>
      <w:lvlText w:val="(%1.)"/>
      <w:lvlJc w:val="left"/>
      <w:pPr>
        <w:ind w:left="1778" w:hanging="360"/>
      </w:pPr>
      <w:rPr>
        <w:rFonts w:hint="default"/>
        <w:b w:val="0"/>
        <w:bCs/>
      </w:rPr>
    </w:lvl>
    <w:lvl w:ilvl="1" w:tplc="04070019" w:tentative="1">
      <w:start w:val="1"/>
      <w:numFmt w:val="lowerLetter"/>
      <w:lvlText w:val="%2."/>
      <w:lvlJc w:val="left"/>
      <w:pPr>
        <w:ind w:left="2498" w:hanging="360"/>
      </w:pPr>
    </w:lvl>
    <w:lvl w:ilvl="2" w:tplc="0407001B" w:tentative="1">
      <w:start w:val="1"/>
      <w:numFmt w:val="lowerRoman"/>
      <w:lvlText w:val="%3."/>
      <w:lvlJc w:val="right"/>
      <w:pPr>
        <w:ind w:left="3218" w:hanging="180"/>
      </w:pPr>
    </w:lvl>
    <w:lvl w:ilvl="3" w:tplc="0407000F" w:tentative="1">
      <w:start w:val="1"/>
      <w:numFmt w:val="decimal"/>
      <w:lvlText w:val="%4."/>
      <w:lvlJc w:val="left"/>
      <w:pPr>
        <w:ind w:left="3938" w:hanging="360"/>
      </w:pPr>
    </w:lvl>
    <w:lvl w:ilvl="4" w:tplc="04070019" w:tentative="1">
      <w:start w:val="1"/>
      <w:numFmt w:val="lowerLetter"/>
      <w:lvlText w:val="%5."/>
      <w:lvlJc w:val="left"/>
      <w:pPr>
        <w:ind w:left="4658" w:hanging="360"/>
      </w:pPr>
    </w:lvl>
    <w:lvl w:ilvl="5" w:tplc="0407001B" w:tentative="1">
      <w:start w:val="1"/>
      <w:numFmt w:val="lowerRoman"/>
      <w:lvlText w:val="%6."/>
      <w:lvlJc w:val="right"/>
      <w:pPr>
        <w:ind w:left="5378" w:hanging="180"/>
      </w:pPr>
    </w:lvl>
    <w:lvl w:ilvl="6" w:tplc="0407000F" w:tentative="1">
      <w:start w:val="1"/>
      <w:numFmt w:val="decimal"/>
      <w:lvlText w:val="%7."/>
      <w:lvlJc w:val="left"/>
      <w:pPr>
        <w:ind w:left="6098" w:hanging="360"/>
      </w:pPr>
    </w:lvl>
    <w:lvl w:ilvl="7" w:tplc="04070019" w:tentative="1">
      <w:start w:val="1"/>
      <w:numFmt w:val="lowerLetter"/>
      <w:lvlText w:val="%8."/>
      <w:lvlJc w:val="left"/>
      <w:pPr>
        <w:ind w:left="6818" w:hanging="360"/>
      </w:pPr>
    </w:lvl>
    <w:lvl w:ilvl="8" w:tplc="0407001B" w:tentative="1">
      <w:start w:val="1"/>
      <w:numFmt w:val="lowerRoman"/>
      <w:lvlText w:val="%9."/>
      <w:lvlJc w:val="right"/>
      <w:pPr>
        <w:ind w:left="7538" w:hanging="180"/>
      </w:pPr>
    </w:lvl>
  </w:abstractNum>
  <w:abstractNum w:abstractNumId="4" w15:restartNumberingAfterBreak="0">
    <w:nsid w:val="17D2117D"/>
    <w:multiLevelType w:val="hybridMultilevel"/>
    <w:tmpl w:val="D26ADDA8"/>
    <w:lvl w:ilvl="0" w:tplc="FC805A5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1ED36C4"/>
    <w:multiLevelType w:val="hybridMultilevel"/>
    <w:tmpl w:val="1C4844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249710A"/>
    <w:multiLevelType w:val="hybridMultilevel"/>
    <w:tmpl w:val="1C4844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5203C77"/>
    <w:multiLevelType w:val="hybridMultilevel"/>
    <w:tmpl w:val="27626816"/>
    <w:lvl w:ilvl="0" w:tplc="2F4E2064">
      <w:start w:val="17"/>
      <w:numFmt w:val="bullet"/>
      <w:lvlText w:val="-"/>
      <w:lvlJc w:val="left"/>
      <w:pPr>
        <w:ind w:left="2487" w:hanging="360"/>
      </w:pPr>
      <w:rPr>
        <w:rFonts w:ascii="CompatilFact LT Regular" w:eastAsiaTheme="minorHAnsi" w:hAnsi="CompatilFact LT Regular" w:cs="Arial" w:hint="default"/>
      </w:rPr>
    </w:lvl>
    <w:lvl w:ilvl="1" w:tplc="04070003" w:tentative="1">
      <w:start w:val="1"/>
      <w:numFmt w:val="bullet"/>
      <w:lvlText w:val="o"/>
      <w:lvlJc w:val="left"/>
      <w:pPr>
        <w:ind w:left="3207" w:hanging="360"/>
      </w:pPr>
      <w:rPr>
        <w:rFonts w:ascii="Courier New" w:hAnsi="Courier New" w:cs="Courier New" w:hint="default"/>
      </w:rPr>
    </w:lvl>
    <w:lvl w:ilvl="2" w:tplc="04070005" w:tentative="1">
      <w:start w:val="1"/>
      <w:numFmt w:val="bullet"/>
      <w:lvlText w:val=""/>
      <w:lvlJc w:val="left"/>
      <w:pPr>
        <w:ind w:left="3927" w:hanging="360"/>
      </w:pPr>
      <w:rPr>
        <w:rFonts w:ascii="Wingdings" w:hAnsi="Wingdings" w:hint="default"/>
      </w:rPr>
    </w:lvl>
    <w:lvl w:ilvl="3" w:tplc="04070001" w:tentative="1">
      <w:start w:val="1"/>
      <w:numFmt w:val="bullet"/>
      <w:lvlText w:val=""/>
      <w:lvlJc w:val="left"/>
      <w:pPr>
        <w:ind w:left="4647" w:hanging="360"/>
      </w:pPr>
      <w:rPr>
        <w:rFonts w:ascii="Symbol" w:hAnsi="Symbol" w:hint="default"/>
      </w:rPr>
    </w:lvl>
    <w:lvl w:ilvl="4" w:tplc="04070003" w:tentative="1">
      <w:start w:val="1"/>
      <w:numFmt w:val="bullet"/>
      <w:lvlText w:val="o"/>
      <w:lvlJc w:val="left"/>
      <w:pPr>
        <w:ind w:left="5367" w:hanging="360"/>
      </w:pPr>
      <w:rPr>
        <w:rFonts w:ascii="Courier New" w:hAnsi="Courier New" w:cs="Courier New" w:hint="default"/>
      </w:rPr>
    </w:lvl>
    <w:lvl w:ilvl="5" w:tplc="04070005" w:tentative="1">
      <w:start w:val="1"/>
      <w:numFmt w:val="bullet"/>
      <w:lvlText w:val=""/>
      <w:lvlJc w:val="left"/>
      <w:pPr>
        <w:ind w:left="6087" w:hanging="360"/>
      </w:pPr>
      <w:rPr>
        <w:rFonts w:ascii="Wingdings" w:hAnsi="Wingdings" w:hint="default"/>
      </w:rPr>
    </w:lvl>
    <w:lvl w:ilvl="6" w:tplc="04070001" w:tentative="1">
      <w:start w:val="1"/>
      <w:numFmt w:val="bullet"/>
      <w:lvlText w:val=""/>
      <w:lvlJc w:val="left"/>
      <w:pPr>
        <w:ind w:left="6807" w:hanging="360"/>
      </w:pPr>
      <w:rPr>
        <w:rFonts w:ascii="Symbol" w:hAnsi="Symbol" w:hint="default"/>
      </w:rPr>
    </w:lvl>
    <w:lvl w:ilvl="7" w:tplc="04070003" w:tentative="1">
      <w:start w:val="1"/>
      <w:numFmt w:val="bullet"/>
      <w:lvlText w:val="o"/>
      <w:lvlJc w:val="left"/>
      <w:pPr>
        <w:ind w:left="7527" w:hanging="360"/>
      </w:pPr>
      <w:rPr>
        <w:rFonts w:ascii="Courier New" w:hAnsi="Courier New" w:cs="Courier New" w:hint="default"/>
      </w:rPr>
    </w:lvl>
    <w:lvl w:ilvl="8" w:tplc="04070005" w:tentative="1">
      <w:start w:val="1"/>
      <w:numFmt w:val="bullet"/>
      <w:lvlText w:val=""/>
      <w:lvlJc w:val="left"/>
      <w:pPr>
        <w:ind w:left="8247" w:hanging="360"/>
      </w:pPr>
      <w:rPr>
        <w:rFonts w:ascii="Wingdings" w:hAnsi="Wingdings" w:hint="default"/>
      </w:rPr>
    </w:lvl>
  </w:abstractNum>
  <w:abstractNum w:abstractNumId="8" w15:restartNumberingAfterBreak="0">
    <w:nsid w:val="546C0C97"/>
    <w:multiLevelType w:val="hybridMultilevel"/>
    <w:tmpl w:val="439C39DC"/>
    <w:lvl w:ilvl="0" w:tplc="FC805A5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7577FC1"/>
    <w:multiLevelType w:val="hybridMultilevel"/>
    <w:tmpl w:val="EBA23078"/>
    <w:lvl w:ilvl="0" w:tplc="BA0A8D1C">
      <w:start w:val="1"/>
      <w:numFmt w:val="decimal"/>
      <w:lvlText w:val="(%1.)"/>
      <w:lvlJc w:val="left"/>
      <w:pPr>
        <w:ind w:left="1774" w:hanging="360"/>
      </w:pPr>
      <w:rPr>
        <w:rFonts w:hint="default"/>
      </w:rPr>
    </w:lvl>
    <w:lvl w:ilvl="1" w:tplc="04070019" w:tentative="1">
      <w:start w:val="1"/>
      <w:numFmt w:val="lowerLetter"/>
      <w:lvlText w:val="%2."/>
      <w:lvlJc w:val="left"/>
      <w:pPr>
        <w:ind w:left="2494" w:hanging="360"/>
      </w:pPr>
    </w:lvl>
    <w:lvl w:ilvl="2" w:tplc="0407001B" w:tentative="1">
      <w:start w:val="1"/>
      <w:numFmt w:val="lowerRoman"/>
      <w:lvlText w:val="%3."/>
      <w:lvlJc w:val="right"/>
      <w:pPr>
        <w:ind w:left="3214" w:hanging="180"/>
      </w:pPr>
    </w:lvl>
    <w:lvl w:ilvl="3" w:tplc="0407000F" w:tentative="1">
      <w:start w:val="1"/>
      <w:numFmt w:val="decimal"/>
      <w:lvlText w:val="%4."/>
      <w:lvlJc w:val="left"/>
      <w:pPr>
        <w:ind w:left="3934" w:hanging="360"/>
      </w:pPr>
    </w:lvl>
    <w:lvl w:ilvl="4" w:tplc="04070019" w:tentative="1">
      <w:start w:val="1"/>
      <w:numFmt w:val="lowerLetter"/>
      <w:lvlText w:val="%5."/>
      <w:lvlJc w:val="left"/>
      <w:pPr>
        <w:ind w:left="4654" w:hanging="360"/>
      </w:pPr>
    </w:lvl>
    <w:lvl w:ilvl="5" w:tplc="0407001B" w:tentative="1">
      <w:start w:val="1"/>
      <w:numFmt w:val="lowerRoman"/>
      <w:lvlText w:val="%6."/>
      <w:lvlJc w:val="right"/>
      <w:pPr>
        <w:ind w:left="5374" w:hanging="180"/>
      </w:pPr>
    </w:lvl>
    <w:lvl w:ilvl="6" w:tplc="0407000F" w:tentative="1">
      <w:start w:val="1"/>
      <w:numFmt w:val="decimal"/>
      <w:lvlText w:val="%7."/>
      <w:lvlJc w:val="left"/>
      <w:pPr>
        <w:ind w:left="6094" w:hanging="360"/>
      </w:pPr>
    </w:lvl>
    <w:lvl w:ilvl="7" w:tplc="04070019" w:tentative="1">
      <w:start w:val="1"/>
      <w:numFmt w:val="lowerLetter"/>
      <w:lvlText w:val="%8."/>
      <w:lvlJc w:val="left"/>
      <w:pPr>
        <w:ind w:left="6814" w:hanging="360"/>
      </w:pPr>
    </w:lvl>
    <w:lvl w:ilvl="8" w:tplc="0407001B" w:tentative="1">
      <w:start w:val="1"/>
      <w:numFmt w:val="lowerRoman"/>
      <w:lvlText w:val="%9."/>
      <w:lvlJc w:val="right"/>
      <w:pPr>
        <w:ind w:left="7534" w:hanging="180"/>
      </w:pPr>
    </w:lvl>
  </w:abstractNum>
  <w:abstractNum w:abstractNumId="10" w15:restartNumberingAfterBreak="0">
    <w:nsid w:val="651405F3"/>
    <w:multiLevelType w:val="hybridMultilevel"/>
    <w:tmpl w:val="E6F85928"/>
    <w:lvl w:ilvl="0" w:tplc="CBB22060">
      <w:start w:val="1"/>
      <w:numFmt w:val="lowerLetter"/>
      <w:lvlText w:val="%1)"/>
      <w:lvlJc w:val="left"/>
      <w:pPr>
        <w:ind w:left="1425" w:hanging="720"/>
      </w:pPr>
      <w:rPr>
        <w:rFonts w:hint="default"/>
        <w:b/>
        <w:bCs w:val="0"/>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1" w15:restartNumberingAfterBreak="0">
    <w:nsid w:val="66690F6A"/>
    <w:multiLevelType w:val="hybridMultilevel"/>
    <w:tmpl w:val="5BD0A652"/>
    <w:lvl w:ilvl="0" w:tplc="89644AA8">
      <w:start w:val="3"/>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78C55FFD"/>
    <w:multiLevelType w:val="hybridMultilevel"/>
    <w:tmpl w:val="3AB8251E"/>
    <w:lvl w:ilvl="0" w:tplc="35B60C9C">
      <w:start w:val="1"/>
      <w:numFmt w:val="decimal"/>
      <w:lvlText w:val="%1."/>
      <w:lvlJc w:val="left"/>
      <w:pPr>
        <w:ind w:left="720" w:hanging="360"/>
      </w:pPr>
      <w:rPr>
        <w:rFonts w:hint="default"/>
        <w:b/>
        <w:sz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11"/>
  </w:num>
  <w:num w:numId="3">
    <w:abstractNumId w:val="2"/>
  </w:num>
  <w:num w:numId="4">
    <w:abstractNumId w:val="4"/>
  </w:num>
  <w:num w:numId="5">
    <w:abstractNumId w:val="8"/>
  </w:num>
  <w:num w:numId="6">
    <w:abstractNumId w:val="10"/>
  </w:num>
  <w:num w:numId="7">
    <w:abstractNumId w:val="0"/>
  </w:num>
  <w:num w:numId="8">
    <w:abstractNumId w:val="7"/>
  </w:num>
  <w:num w:numId="9">
    <w:abstractNumId w:val="9"/>
  </w:num>
  <w:num w:numId="10">
    <w:abstractNumId w:val="3"/>
  </w:num>
  <w:num w:numId="11">
    <w:abstractNumId w:val="1"/>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1C6806C7-8D9E-49A6-985B-98EC0F1C0280}"/>
    <w:docVar w:name="dgnword-eventsink" w:val="2728568915936"/>
  </w:docVar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C1F3A8B0-7F09-4516-9A92-BEDA2271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6615">
      <w:bodyDiv w:val="1"/>
      <w:marLeft w:val="0"/>
      <w:marRight w:val="0"/>
      <w:marTop w:val="0"/>
      <w:marBottom w:val="0"/>
      <w:divBdr>
        <w:top w:val="none" w:sz="0" w:space="0" w:color="auto"/>
        <w:left w:val="none" w:sz="0" w:space="0" w:color="auto"/>
        <w:bottom w:val="none" w:sz="0" w:space="0" w:color="auto"/>
        <w:right w:val="none" w:sz="0" w:space="0" w:color="auto"/>
      </w:divBdr>
    </w:div>
    <w:div w:id="909851521">
      <w:bodyDiv w:val="1"/>
      <w:marLeft w:val="0"/>
      <w:marRight w:val="0"/>
      <w:marTop w:val="0"/>
      <w:marBottom w:val="0"/>
      <w:divBdr>
        <w:top w:val="none" w:sz="0" w:space="0" w:color="auto"/>
        <w:left w:val="none" w:sz="0" w:space="0" w:color="auto"/>
        <w:bottom w:val="none" w:sz="0" w:space="0" w:color="auto"/>
        <w:right w:val="none" w:sz="0" w:space="0" w:color="auto"/>
      </w:divBdr>
    </w:div>
    <w:div w:id="204879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492</Words>
  <Characters>3106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Baker Tilly Roelfs</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Askaroglu Demet (DEAS)</dc:creator>
  <cp:lastModifiedBy>Preissner, Andre</cp:lastModifiedBy>
  <cp:revision>3</cp:revision>
  <cp:lastPrinted>2020-09-10T13:13:00Z</cp:lastPrinted>
  <dcterms:created xsi:type="dcterms:W3CDTF">2025-06-11T11:41:00Z</dcterms:created>
  <dcterms:modified xsi:type="dcterms:W3CDTF">2025-06-23T13:59:00Z</dcterms:modified>
</cp:coreProperties>
</file>