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Freiraumkonzept Schulgarten Karl-Ziegler-Schule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26. August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 xml:space="preserve">Im </w:t>
            </w:r>
            <w:bookmarkStart w:id="0" w:name="_GoBack"/>
            <w:bookmarkEnd w:id="0"/>
            <w:r>
              <w:rPr>
                <w:b/>
              </w:rPr>
              <w:t>September 2025, in Abstimmung mit der städt. Bauleitung</w:t>
            </w:r>
          </w:p>
          <w:p>
            <w:pPr>
              <w:spacing w:line="240" w:lineRule="auto"/>
              <w:jc w:val="left"/>
              <w:rPr>
                <w:b/>
              </w:rPr>
            </w:pPr>
          </w:p>
        </w:tc>
      </w:tr>
      <w:tr>
        <w:trPr>
          <w:trHeight w:val="378"/>
        </w:trPr>
        <w:tc>
          <w:tcPr>
            <w:tcW w:w="3927" w:type="dxa"/>
            <w:shd w:val="clear" w:color="auto" w:fill="auto"/>
          </w:tcPr>
          <w:p>
            <w:pPr>
              <w:jc w:val="right"/>
            </w:pPr>
            <w:r>
              <w:t>Fertigstellung:</w:t>
            </w:r>
          </w:p>
        </w:tc>
        <w:tc>
          <w:tcPr>
            <w:tcW w:w="2953" w:type="dxa"/>
            <w:shd w:val="clear" w:color="auto" w:fill="auto"/>
          </w:tcPr>
          <w:p>
            <w:pPr>
              <w:spacing w:line="240" w:lineRule="auto"/>
              <w:jc w:val="left"/>
              <w:rPr>
                <w:b/>
              </w:rPr>
            </w:pPr>
            <w:r>
              <w:rPr>
                <w:b/>
              </w:rPr>
              <w:t>8 Wochen nach Ausführungsbeginn</w:t>
            </w:r>
          </w:p>
          <w:p>
            <w:pPr>
              <w:spacing w:line="240" w:lineRule="auto"/>
              <w:jc w:val="left"/>
              <w:rPr>
                <w:b/>
              </w:rPr>
            </w:pPr>
          </w:p>
        </w:tc>
      </w:tr>
    </w:tbl>
    <w:p>
      <w:pPr>
        <w:suppressAutoHyphens/>
        <w:spacing w:line="240" w:lineRule="auto"/>
        <w:ind w:left="2832" w:firstLine="708"/>
      </w:pPr>
      <w:r>
        <w:t xml:space="preserve">       Bindefrist:  </w:t>
      </w:r>
      <w:r>
        <w:rPr>
          <w:b/>
          <w:i/>
        </w:rPr>
        <w:t xml:space="preserve"> 09. September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28</cp:revision>
  <dcterms:created xsi:type="dcterms:W3CDTF">2024-11-21T07:52:00Z</dcterms:created>
  <dcterms:modified xsi:type="dcterms:W3CDTF">2025-08-07T12:48:00Z</dcterms:modified>
</cp:coreProperties>
</file>