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Freiraumkonzept Schulgarten Karl-Ziegler-Schule</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22. Juli 2025</w:t>
            </w:r>
            <w:r>
              <w:rPr>
                <w:b/>
              </w:rPr>
              <w:t>,</w:t>
            </w:r>
            <w:r>
              <w:t xml:space="preserve"> um </w:t>
            </w:r>
            <w:r>
              <w:rPr>
                <w:b/>
                <w:u w:val="single"/>
              </w:rPr>
              <w:t xml:space="preserve">10:00 </w:t>
            </w:r>
            <w:r>
              <w:rPr>
                <w:b/>
                <w:color w:val="000000"/>
                <w:u w:val="single"/>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01. September 2025</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bis 24. Oktober 2025</w:t>
            </w:r>
          </w:p>
          <w:p>
            <w:pPr>
              <w:spacing w:line="240" w:lineRule="auto"/>
              <w:jc w:val="left"/>
              <w:rPr>
                <w:b/>
              </w:rPr>
            </w:pPr>
          </w:p>
        </w:tc>
      </w:tr>
    </w:tbl>
    <w:p>
      <w:pPr>
        <w:suppressAutoHyphens/>
        <w:spacing w:line="240" w:lineRule="auto"/>
        <w:ind w:left="2832" w:firstLine="708"/>
      </w:pPr>
      <w:r>
        <w:t xml:space="preserve">       Bindefrist:  </w:t>
      </w:r>
      <w:r>
        <w:rPr>
          <w:b/>
          <w:i/>
        </w:rPr>
        <w:t xml:space="preserve"> 20</w:t>
      </w:r>
      <w:bookmarkStart w:id="0" w:name="_GoBack"/>
      <w:bookmarkEnd w:id="0"/>
      <w:r>
        <w:rPr>
          <w:b/>
          <w:i/>
        </w:rPr>
        <w:t>. August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xml:space="preserve">                              €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1846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26</cp:revision>
  <dcterms:created xsi:type="dcterms:W3CDTF">2024-11-21T07:52:00Z</dcterms:created>
  <dcterms:modified xsi:type="dcterms:W3CDTF">2025-07-07T11:26:00Z</dcterms:modified>
</cp:coreProperties>
</file>