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rPr>
          <w:b/>
        </w:rPr>
      </w:pPr>
      <w:r>
        <w:t xml:space="preserve">Baumaßnahme:  </w:t>
      </w:r>
      <w:proofErr w:type="spellStart"/>
      <w:r>
        <w:rPr>
          <w:b/>
        </w:rPr>
        <w:t>Gym</w:t>
      </w:r>
      <w:proofErr w:type="spellEnd"/>
      <w:r>
        <w:rPr>
          <w:b/>
        </w:rPr>
        <w:t>. Otto-</w:t>
      </w:r>
      <w:proofErr w:type="spellStart"/>
      <w:r>
        <w:rPr>
          <w:b/>
        </w:rPr>
        <w:t>Pankok</w:t>
      </w:r>
      <w:proofErr w:type="spellEnd"/>
      <w:r>
        <w:rPr>
          <w:b/>
        </w:rPr>
        <w:t>, Gesamtsanierung Bestandsgebäude -</w:t>
      </w:r>
    </w:p>
    <w:p>
      <w:pPr>
        <w:autoSpaceDE w:val="0"/>
        <w:autoSpaceDN w:val="0"/>
        <w:adjustRightInd w:val="0"/>
        <w:spacing w:line="276" w:lineRule="auto"/>
        <w:ind w:left="2977" w:hanging="2977"/>
      </w:pPr>
      <w:r>
        <w:rPr>
          <w:b/>
        </w:rPr>
        <w:tab/>
        <w:t>WC – Trennwände / Hauptgebäude</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09. Mai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Vorgesehener Baubeginn:</w:t>
            </w:r>
          </w:p>
        </w:tc>
        <w:tc>
          <w:tcPr>
            <w:tcW w:w="2953" w:type="dxa"/>
            <w:gridSpan w:val="2"/>
            <w:shd w:val="clear" w:color="auto" w:fill="auto"/>
          </w:tcPr>
          <w:p>
            <w:pPr>
              <w:spacing w:line="240" w:lineRule="auto"/>
              <w:jc w:val="left"/>
              <w:rPr>
                <w:b/>
              </w:rPr>
            </w:pPr>
            <w:r>
              <w:rPr>
                <w:b/>
              </w:rPr>
              <w:t>15. Dezember 2025</w:t>
            </w:r>
          </w:p>
        </w:tc>
      </w:tr>
      <w:tr>
        <w:trPr>
          <w:trHeight w:val="378"/>
        </w:trPr>
        <w:tc>
          <w:tcPr>
            <w:tcW w:w="3927" w:type="dxa"/>
            <w:gridSpan w:val="2"/>
            <w:shd w:val="clear" w:color="auto" w:fill="auto"/>
          </w:tcPr>
          <w:p>
            <w:pPr>
              <w:jc w:val="right"/>
            </w:pPr>
            <w:r>
              <w:t>Vorgesehene Ausführungsfrist:</w:t>
            </w:r>
          </w:p>
        </w:tc>
        <w:tc>
          <w:tcPr>
            <w:tcW w:w="2953" w:type="dxa"/>
            <w:gridSpan w:val="2"/>
            <w:shd w:val="clear" w:color="auto" w:fill="auto"/>
          </w:tcPr>
          <w:p>
            <w:pPr>
              <w:spacing w:line="240" w:lineRule="auto"/>
              <w:jc w:val="left"/>
              <w:rPr>
                <w:b/>
              </w:rPr>
            </w:pPr>
            <w:r>
              <w:rPr>
                <w:b/>
              </w:rPr>
              <w:t>bis 20. März 2026</w:t>
            </w: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 xml:space="preserve">07. Juli </w:t>
            </w:r>
            <w:bookmarkStart w:id="0" w:name="_GoBack"/>
            <w:bookmarkEnd w:id="0"/>
            <w:r>
              <w:rPr>
                <w:b/>
                <w:i/>
              </w:rPr>
              <w:t>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p>
      <w:pPr>
        <w:spacing w:line="240" w:lineRule="auto"/>
        <w:jc w:val="left"/>
      </w:pP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1865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38</cp:revision>
  <cp:lastPrinted>2024-07-01T11:32:00Z</cp:lastPrinted>
  <dcterms:created xsi:type="dcterms:W3CDTF">2023-12-18T15:55:00Z</dcterms:created>
  <dcterms:modified xsi:type="dcterms:W3CDTF">2025-04-01T11:48:00Z</dcterms:modified>
</cp:coreProperties>
</file>