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r>
      <w:r>
        <w:rPr>
          <w:b/>
        </w:rPr>
        <w:t xml:space="preserve">Deckenerneuerung Freiherr-vom-Stein-Straße von Müllerstraße bis </w:t>
      </w:r>
      <w:proofErr w:type="spellStart"/>
      <w:r>
        <w:rPr>
          <w:b/>
        </w:rPr>
        <w:t>Hardenbergbrücke</w:t>
      </w:r>
      <w:proofErr w:type="spellEnd"/>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20. Mai 2025</w:t>
            </w:r>
            <w:r>
              <w:rPr>
                <w:b/>
              </w:rPr>
              <w:t>,</w:t>
            </w:r>
            <w:r>
              <w:t xml:space="preserve"> um </w:t>
            </w:r>
            <w:r>
              <w:rPr>
                <w:b/>
                <w:u w:val="single"/>
              </w:rPr>
              <w:t xml:space="preserve">10:00 </w:t>
            </w:r>
            <w:r>
              <w:rPr>
                <w:b/>
                <w:color w:val="000000"/>
                <w:u w:val="single"/>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uppressAutoHyphens/>
        <w:spacing w:line="240" w:lineRule="auto"/>
        <w:jc w:val="center"/>
        <w:rPr>
          <w:color w:val="FF0000"/>
        </w:rPr>
      </w:pPr>
    </w:p>
    <w:p>
      <w:pPr>
        <w:spacing w:line="240" w:lineRule="auto"/>
        <w:jc w:val="left"/>
        <w:rPr>
          <w:sz w:val="6"/>
          <w:szCs w:val="6"/>
        </w:rPr>
      </w:pPr>
    </w:p>
    <w:tbl>
      <w:tblPr>
        <w:tblW w:w="6880" w:type="dxa"/>
        <w:tblInd w:w="1229" w:type="dxa"/>
        <w:tblLayout w:type="fixed"/>
        <w:tblCellMar>
          <w:left w:w="57" w:type="dxa"/>
          <w:right w:w="57" w:type="dxa"/>
        </w:tblCellMar>
        <w:tblLook w:val="01E0" w:firstRow="1" w:lastRow="1" w:firstColumn="1" w:lastColumn="1" w:noHBand="0" w:noVBand="0"/>
      </w:tblPr>
      <w:tblGrid>
        <w:gridCol w:w="3927"/>
        <w:gridCol w:w="2953"/>
      </w:tblGrid>
      <w:tr>
        <w:trPr>
          <w:trHeight w:val="263"/>
        </w:trPr>
        <w:tc>
          <w:tcPr>
            <w:tcW w:w="3927" w:type="dxa"/>
            <w:shd w:val="clear" w:color="auto" w:fill="auto"/>
          </w:tcPr>
          <w:p>
            <w:pPr>
              <w:spacing w:line="240" w:lineRule="auto"/>
              <w:jc w:val="right"/>
            </w:pPr>
            <w:r>
              <w:t>Vorgesehener Baubeginn:</w:t>
            </w:r>
          </w:p>
        </w:tc>
        <w:tc>
          <w:tcPr>
            <w:tcW w:w="2953" w:type="dxa"/>
            <w:shd w:val="clear" w:color="auto" w:fill="auto"/>
          </w:tcPr>
          <w:p>
            <w:pPr>
              <w:spacing w:line="240" w:lineRule="auto"/>
              <w:jc w:val="left"/>
              <w:rPr>
                <w:b/>
              </w:rPr>
            </w:pPr>
            <w:r>
              <w:rPr>
                <w:b/>
              </w:rPr>
              <w:t>Juni 2025, in Abstimmung mit der städtischen Bauleitung</w:t>
            </w:r>
          </w:p>
          <w:p>
            <w:pPr>
              <w:spacing w:line="240" w:lineRule="auto"/>
              <w:jc w:val="left"/>
              <w:rPr>
                <w:b/>
              </w:rPr>
            </w:pPr>
          </w:p>
        </w:tc>
      </w:tr>
      <w:tr>
        <w:trPr>
          <w:trHeight w:val="378"/>
        </w:trPr>
        <w:tc>
          <w:tcPr>
            <w:tcW w:w="3927" w:type="dxa"/>
            <w:shd w:val="clear" w:color="auto" w:fill="auto"/>
          </w:tcPr>
          <w:p>
            <w:pPr>
              <w:jc w:val="right"/>
            </w:pPr>
            <w:r>
              <w:t>Vorgesehene Ausführungsfrist:</w:t>
            </w:r>
          </w:p>
        </w:tc>
        <w:tc>
          <w:tcPr>
            <w:tcW w:w="2953" w:type="dxa"/>
            <w:shd w:val="clear" w:color="auto" w:fill="auto"/>
          </w:tcPr>
          <w:p>
            <w:pPr>
              <w:spacing w:line="240" w:lineRule="auto"/>
              <w:jc w:val="left"/>
              <w:rPr>
                <w:b/>
              </w:rPr>
            </w:pPr>
            <w:r>
              <w:rPr>
                <w:b/>
              </w:rPr>
              <w:t>8 Kalenderwochen</w:t>
            </w:r>
          </w:p>
          <w:p>
            <w:pPr>
              <w:spacing w:line="240" w:lineRule="auto"/>
              <w:jc w:val="left"/>
              <w:rPr>
                <w:b/>
              </w:rPr>
            </w:pPr>
          </w:p>
        </w:tc>
      </w:tr>
    </w:tbl>
    <w:p>
      <w:pPr>
        <w:suppressAutoHyphens/>
        <w:spacing w:line="240" w:lineRule="auto"/>
        <w:ind w:left="2832" w:firstLine="708"/>
      </w:pPr>
      <w:r>
        <w:t xml:space="preserve">       Bindefrist:  </w:t>
      </w:r>
      <w:r>
        <w:rPr>
          <w:b/>
          <w:i/>
        </w:rPr>
        <w:t xml:space="preserve"> 18. Juni</w:t>
      </w:r>
      <w:bookmarkStart w:id="0" w:name="_GoBack"/>
      <w:bookmarkEnd w:id="0"/>
      <w:r>
        <w:rPr>
          <w:b/>
          <w:i/>
        </w:rPr>
        <w:t xml:space="preserve"> 2025</w:t>
      </w:r>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4F990-EE26-415B-B856-76C1846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Words>
  <Characters>1899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Gering, Sonja</cp:lastModifiedBy>
  <cp:revision>9</cp:revision>
  <dcterms:created xsi:type="dcterms:W3CDTF">2024-11-21T07:52:00Z</dcterms:created>
  <dcterms:modified xsi:type="dcterms:W3CDTF">2025-04-28T10:33:00Z</dcterms:modified>
</cp:coreProperties>
</file>