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Neubau eines </w:t>
      </w:r>
      <w:proofErr w:type="spellStart"/>
      <w:r>
        <w:rPr>
          <w:b/>
        </w:rPr>
        <w:t>Radmotorikparks</w:t>
      </w:r>
      <w:proofErr w:type="spellEnd"/>
      <w:r>
        <w:rPr>
          <w:b/>
        </w:rPr>
        <w:t xml:space="preserve"> auf der Sportanlage Hügelstraße - Laufradtrack (modellierte Asphaltarbeiten in Handarbeit)</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21. Mai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bookmarkStart w:id="0" w:name="_GoBack"/>
      <w:bookmarkEnd w:id="0"/>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 xml:space="preserve">Juni 2025, in Abstimmung mit dem Mülheimer </w:t>
            </w:r>
            <w:proofErr w:type="spellStart"/>
            <w:r>
              <w:rPr>
                <w:b/>
              </w:rPr>
              <w:t>SportService</w:t>
            </w:r>
            <w:proofErr w:type="spellEnd"/>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Ende Oktober 2025</w:t>
            </w:r>
          </w:p>
          <w:p>
            <w:pPr>
              <w:spacing w:line="240" w:lineRule="auto"/>
              <w:jc w:val="left"/>
              <w:rPr>
                <w:b/>
              </w:rPr>
            </w:pPr>
          </w:p>
        </w:tc>
      </w:tr>
    </w:tbl>
    <w:p>
      <w:pPr>
        <w:suppressAutoHyphens/>
        <w:spacing w:line="240" w:lineRule="auto"/>
        <w:ind w:left="2832" w:firstLine="708"/>
      </w:pPr>
      <w:r>
        <w:t xml:space="preserve">       Bindefrist:  </w:t>
      </w:r>
      <w:r>
        <w:rPr>
          <w:b/>
          <w:i/>
        </w:rPr>
        <w:t xml:space="preserve"> 18. Juni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43</cp:revision>
  <dcterms:created xsi:type="dcterms:W3CDTF">2023-03-24T10:45:00Z</dcterms:created>
  <dcterms:modified xsi:type="dcterms:W3CDTF">2025-05-02T09:16:00Z</dcterms:modified>
</cp:coreProperties>
</file>