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 xml:space="preserve">Baumaßnahme:       </w:t>
      </w:r>
      <w:r>
        <w:rPr>
          <w:b/>
        </w:rPr>
        <w:t>Ersatzneubau Hallenbad Heißen - Tiefbau</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05. Dezember 2024</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tbl>
      <w:tblPr>
        <w:tblW w:w="6880" w:type="dxa"/>
        <w:tblInd w:w="1229" w:type="dxa"/>
        <w:tblLayout w:type="fixed"/>
        <w:tblCellMar>
          <w:left w:w="57" w:type="dxa"/>
          <w:right w:w="57" w:type="dxa"/>
        </w:tblCellMar>
        <w:tblLook w:val="01E0" w:firstRow="1" w:lastRow="1" w:firstColumn="1" w:lastColumn="1" w:noHBand="0" w:noVBand="0"/>
      </w:tblPr>
      <w:tblGrid>
        <w:gridCol w:w="1890"/>
        <w:gridCol w:w="1783"/>
        <w:gridCol w:w="326"/>
        <w:gridCol w:w="2881"/>
      </w:tblGrid>
      <w:tr>
        <w:trPr>
          <w:trHeight w:val="263"/>
        </w:trPr>
        <w:tc>
          <w:tcPr>
            <w:tcW w:w="1890" w:type="dxa"/>
            <w:shd w:val="clear" w:color="auto" w:fill="auto"/>
          </w:tcPr>
          <w:p>
            <w:pPr>
              <w:spacing w:line="276" w:lineRule="auto"/>
              <w:jc w:val="right"/>
            </w:pPr>
            <w:r>
              <w:tab/>
            </w:r>
            <w:r>
              <w:tab/>
              <w:t>Beginn:</w:t>
            </w:r>
          </w:p>
        </w:tc>
        <w:tc>
          <w:tcPr>
            <w:tcW w:w="4990" w:type="dxa"/>
            <w:gridSpan w:val="3"/>
            <w:shd w:val="clear" w:color="auto" w:fill="auto"/>
          </w:tcPr>
          <w:p>
            <w:pPr>
              <w:spacing w:line="276" w:lineRule="auto"/>
              <w:jc w:val="left"/>
              <w:rPr>
                <w:b/>
                <w:sz w:val="16"/>
                <w:szCs w:val="16"/>
              </w:rPr>
            </w:pPr>
          </w:p>
          <w:p>
            <w:pPr>
              <w:spacing w:line="276" w:lineRule="auto"/>
              <w:jc w:val="left"/>
              <w:rPr>
                <w:b/>
              </w:rPr>
            </w:pPr>
            <w:r>
              <w:rPr>
                <w:b/>
              </w:rPr>
              <w:t>17. März 2025</w:t>
            </w:r>
          </w:p>
        </w:tc>
      </w:tr>
      <w:tr>
        <w:trPr>
          <w:trHeight w:val="378"/>
        </w:trPr>
        <w:tc>
          <w:tcPr>
            <w:tcW w:w="1890" w:type="dxa"/>
            <w:shd w:val="clear" w:color="auto" w:fill="auto"/>
          </w:tcPr>
          <w:p>
            <w:pPr>
              <w:spacing w:line="276" w:lineRule="auto"/>
              <w:jc w:val="right"/>
            </w:pPr>
            <w:r>
              <w:t>Fertigstellung:</w:t>
            </w:r>
          </w:p>
          <w:p>
            <w:pPr>
              <w:spacing w:line="276" w:lineRule="auto"/>
              <w:jc w:val="right"/>
            </w:pPr>
            <w:r>
              <w:t>Zwischentermin:</w:t>
            </w:r>
          </w:p>
        </w:tc>
        <w:tc>
          <w:tcPr>
            <w:tcW w:w="4990" w:type="dxa"/>
            <w:gridSpan w:val="3"/>
            <w:shd w:val="clear" w:color="auto" w:fill="auto"/>
          </w:tcPr>
          <w:p>
            <w:pPr>
              <w:jc w:val="left"/>
              <w:rPr>
                <w:b/>
              </w:rPr>
            </w:pPr>
            <w:r>
              <w:rPr>
                <w:b/>
              </w:rPr>
              <w:t>17. August 2025</w:t>
            </w:r>
          </w:p>
          <w:p>
            <w:pPr>
              <w:jc w:val="left"/>
              <w:rPr>
                <w:sz w:val="18"/>
                <w:szCs w:val="18"/>
              </w:rPr>
            </w:pPr>
            <w:r>
              <w:rPr>
                <w:b/>
                <w:sz w:val="18"/>
                <w:szCs w:val="18"/>
              </w:rPr>
              <w:t>06.06.2025</w:t>
            </w:r>
            <w:r>
              <w:rPr>
                <w:sz w:val="18"/>
                <w:szCs w:val="18"/>
              </w:rPr>
              <w:t xml:space="preserve"> (Gerüstbau ab 10.06.2025): Fertigstellung im Umfeld des Neubaus (vor Baubeginn Gerüststellung) von RW 10 bis RW 70 und SW 10 bis SW 70, anschließend weitere Bearbeitung im Bereich Parkplatz</w:t>
            </w:r>
          </w:p>
          <w:p>
            <w:pPr>
              <w:jc w:val="left"/>
            </w:pPr>
            <w:r>
              <w:rPr>
                <w:sz w:val="18"/>
                <w:szCs w:val="18"/>
              </w:rPr>
              <w:t>bis Übergabeschacht</w:t>
            </w:r>
          </w:p>
        </w:tc>
      </w:tr>
      <w:tr>
        <w:trPr>
          <w:trHeight w:val="378"/>
        </w:trPr>
        <w:tc>
          <w:tcPr>
            <w:tcW w:w="1890" w:type="dxa"/>
            <w:tcBorders>
              <w:bottom w:val="single" w:sz="4" w:space="0" w:color="auto"/>
            </w:tcBorders>
            <w:shd w:val="clear" w:color="auto" w:fill="auto"/>
          </w:tcPr>
          <w:p>
            <w:pPr>
              <w:jc w:val="right"/>
            </w:pPr>
            <w:r>
              <w:t>Bindefrist:</w:t>
            </w:r>
          </w:p>
        </w:tc>
        <w:tc>
          <w:tcPr>
            <w:tcW w:w="4990" w:type="dxa"/>
            <w:gridSpan w:val="3"/>
            <w:tcBorders>
              <w:bottom w:val="single" w:sz="4" w:space="0" w:color="auto"/>
            </w:tcBorders>
            <w:shd w:val="clear" w:color="auto" w:fill="auto"/>
          </w:tcPr>
          <w:p>
            <w:pPr>
              <w:jc w:val="left"/>
              <w:rPr>
                <w:b/>
                <w:i/>
              </w:rPr>
            </w:pPr>
            <w:r>
              <w:rPr>
                <w:b/>
                <w:i/>
              </w:rPr>
              <w:t>02. Februar</w:t>
            </w:r>
            <w:bookmarkStart w:id="0" w:name="_GoBack"/>
            <w:bookmarkEnd w:id="0"/>
            <w:r>
              <w:rPr>
                <w:b/>
                <w:i/>
              </w:rPr>
              <w:t xml:space="preserve"> 2025</w:t>
            </w:r>
          </w:p>
        </w:tc>
      </w:tr>
      <w:tr>
        <w:trPr>
          <w:trHeight w:val="420"/>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2881"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ind w:left="709" w:hanging="709"/>
        <w:jc w:val="left"/>
      </w:pPr>
      <w:r>
        <w:rPr>
          <w:u w:val="single"/>
        </w:rPr>
        <w:lastRenderedPageBreak/>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2012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Kerger, Linda</cp:lastModifiedBy>
  <cp:revision>3</cp:revision>
  <dcterms:created xsi:type="dcterms:W3CDTF">2024-10-24T10:29:00Z</dcterms:created>
  <dcterms:modified xsi:type="dcterms:W3CDTF">2024-11-05T10:54:00Z</dcterms:modified>
</cp:coreProperties>
</file>